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213B1" w:rsidR="009A2161" w:rsidP="00874D10" w:rsidRDefault="00284D3B" w14:paraId="309BEC18" w14:textId="0186E9DB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764C8D">
        <w:rPr>
          <w:rFonts w:asciiTheme="minorHAnsi" w:hAnsiTheme="minorHAnsi" w:cstheme="minorHAnsi"/>
          <w:b/>
          <w:sz w:val="22"/>
          <w:szCs w:val="22"/>
        </w:rPr>
        <w:t>Finanskomité</w:t>
      </w:r>
      <w:r w:rsidRPr="006213B1" w:rsidR="009A2161">
        <w:rPr>
          <w:rFonts w:ascii="Calibri" w:hAnsi="Calibri" w:cs="Calibri"/>
          <w:b/>
          <w:sz w:val="22"/>
          <w:szCs w:val="22"/>
        </w:rPr>
        <w:tab/>
      </w:r>
    </w:p>
    <w:p w:rsidRPr="006213B1" w:rsidR="00691512" w:rsidP="00874D10" w:rsidRDefault="00806BDE" w14:paraId="19603401" w14:textId="372762CB">
      <w:r w:rsidRPr="006213B1">
        <w:tab/>
      </w:r>
      <w:r w:rsidRPr="006213B1">
        <w:tab/>
      </w:r>
      <w:r w:rsidRPr="006213B1">
        <w:tab/>
      </w:r>
    </w:p>
    <w:p w:rsidRPr="006213B1" w:rsidR="00691512" w:rsidP="3875D365" w:rsidRDefault="00806BDE" w14:paraId="1AB7D37F" w14:textId="0D66E640">
      <w:pPr>
        <w:rPr>
          <w:rFonts w:ascii="Calibri" w:hAnsi="Calibri" w:cs="Calibri"/>
          <w:sz w:val="20"/>
          <w:szCs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 w:rsidR="00742A02">
        <w:rPr/>
        <w:t xml:space="preserve">         </w:t>
      </w:r>
      <w:r w:rsidRPr="3875D365" w:rsidR="00284D3B">
        <w:rPr>
          <w:rFonts w:ascii="Calibri" w:hAnsi="Calibri" w:cs="Calibri"/>
          <w:sz w:val="20"/>
          <w:szCs w:val="20"/>
        </w:rPr>
        <w:t xml:space="preserve">Oslo, </w:t>
      </w:r>
      <w:r w:rsidRPr="3875D365" w:rsidR="00044530">
        <w:rPr>
          <w:rFonts w:ascii="Calibri" w:hAnsi="Calibri" w:cs="Calibri"/>
          <w:sz w:val="20"/>
          <w:szCs w:val="20"/>
        </w:rPr>
        <w:t>09</w:t>
      </w:r>
      <w:r w:rsidRPr="3875D365" w:rsidR="009431CD">
        <w:rPr>
          <w:rFonts w:ascii="Calibri" w:hAnsi="Calibri" w:cs="Calibri"/>
          <w:sz w:val="20"/>
          <w:szCs w:val="20"/>
        </w:rPr>
        <w:t>.10.202</w:t>
      </w:r>
      <w:r w:rsidRPr="3875D365" w:rsidR="3A088E86">
        <w:rPr>
          <w:rFonts w:ascii="Calibri" w:hAnsi="Calibri" w:cs="Calibri"/>
          <w:sz w:val="20"/>
          <w:szCs w:val="20"/>
        </w:rPr>
        <w:t>4</w:t>
      </w:r>
    </w:p>
    <w:p w:rsidRPr="00764C8D" w:rsidR="00764C8D" w:rsidP="00764C8D" w:rsidRDefault="00764C8D" w14:paraId="05F25AB5" w14:textId="2FC63221"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t xml:space="preserve">        </w:t>
      </w:r>
      <w:r w:rsidRPr="00764C8D">
        <w:tab/>
      </w:r>
      <w:r w:rsidRPr="00764C8D">
        <w:tab/>
      </w:r>
      <w:r w:rsidRPr="00764C8D">
        <w:t xml:space="preserve"> </w:t>
      </w:r>
      <w:r w:rsidRPr="00764C8D">
        <w:tab/>
      </w:r>
      <w:r w:rsidRPr="00764C8D">
        <w:t xml:space="preserve"> </w:t>
      </w:r>
    </w:p>
    <w:p w:rsidRPr="00764C8D" w:rsidR="00764C8D" w:rsidP="00764C8D" w:rsidRDefault="007E164A" w14:paraId="3D8E8D19" w14:textId="00C07EAD">
      <w:pPr>
        <w:keepNext/>
        <w:spacing w:line="276" w:lineRule="auto"/>
        <w:outlineLvl w:val="0"/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Regjeringens f</w:t>
      </w:r>
      <w:r w:rsidRPr="00764C8D" w:rsid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orslag til statsbudsjett 202</w:t>
      </w:r>
      <w:r w:rsidR="00044530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5</w:t>
      </w:r>
      <w:r w:rsidRPr="00764C8D" w:rsid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 xml:space="preserve"> - forskning</w:t>
      </w:r>
    </w:p>
    <w:p w:rsidRPr="00C958C5" w:rsidR="00764C8D" w:rsidP="27481C3E" w:rsidRDefault="00764C8D" w14:paraId="20C7CC87" w14:textId="4E7CD816">
      <w:p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Vi viser til vår anmodning om å møte i komiteens budsjetthøring og vil med dette kommentere Regjeringens budsjettforslag 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>ihht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45867A47">
        <w:rPr>
          <w:rFonts w:ascii="Calibri" w:hAnsi="Calibri" w:cs="Calibri" w:asciiTheme="minorAscii" w:hAnsiTheme="minorAscii" w:cstheme="minorAscii"/>
          <w:sz w:val="20"/>
          <w:szCs w:val="20"/>
        </w:rPr>
        <w:t>Prop</w:t>
      </w:r>
      <w:r w:rsidRPr="1785BBBD" w:rsidR="45867A47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1785BBBD" w:rsidR="000330E8">
        <w:rPr>
          <w:rFonts w:ascii="Calibri" w:hAnsi="Calibri" w:cs="Calibri" w:asciiTheme="minorAscii" w:hAnsiTheme="minorAscii" w:cstheme="minorAscii"/>
          <w:sz w:val="20"/>
          <w:szCs w:val="20"/>
        </w:rPr>
        <w:t xml:space="preserve">1 </w:t>
      </w:r>
      <w:r w:rsidRPr="1785BBBD" w:rsidR="3BB542E6">
        <w:rPr>
          <w:rFonts w:ascii="Calibri" w:hAnsi="Calibri" w:cs="Calibri" w:asciiTheme="minorAscii" w:hAnsiTheme="minorAscii" w:cstheme="minorAscii"/>
          <w:sz w:val="20"/>
          <w:szCs w:val="20"/>
        </w:rPr>
        <w:t xml:space="preserve">S </w:t>
      </w:r>
      <w:r w:rsidRPr="1785BBBD" w:rsidR="000330E8">
        <w:rPr>
          <w:rFonts w:ascii="Calibri" w:hAnsi="Calibri" w:cs="Calibri" w:asciiTheme="minorAscii" w:hAnsiTheme="minorAscii" w:cstheme="minorAscii"/>
          <w:sz w:val="20"/>
          <w:szCs w:val="20"/>
        </w:rPr>
        <w:t>(202</w:t>
      </w:r>
      <w:r w:rsidRPr="1785BBBD" w:rsidR="5BE2FC53">
        <w:rPr>
          <w:rFonts w:ascii="Calibri" w:hAnsi="Calibri" w:cs="Calibri" w:asciiTheme="minorAscii" w:hAnsiTheme="minorAscii" w:cstheme="minorAscii"/>
          <w:sz w:val="20"/>
          <w:szCs w:val="20"/>
        </w:rPr>
        <w:t>4-2025</w:t>
      </w:r>
      <w:r w:rsidRPr="1785BBBD" w:rsidR="000330E8">
        <w:rPr>
          <w:rFonts w:ascii="Calibri" w:hAnsi="Calibri" w:cs="Calibri" w:asciiTheme="minorAscii" w:hAnsiTheme="minorAscii" w:cstheme="minorAscii"/>
          <w:sz w:val="20"/>
          <w:szCs w:val="20"/>
        </w:rPr>
        <w:t>)</w:t>
      </w:r>
      <w:r w:rsidRPr="1785BBBD" w:rsidR="00933CE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bl.a. kap.5.2.5</w:t>
      </w:r>
      <w:r w:rsidRPr="1785BBBD" w:rsidR="000330E8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>Gul bok kapittel 1</w:t>
      </w:r>
      <w:r w:rsidRPr="1785BBBD" w:rsidR="00D37EE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og </w:t>
      </w:r>
      <w:r w:rsidRPr="1785BBBD" w:rsidR="6BA23AC7">
        <w:rPr>
          <w:rFonts w:ascii="Calibri" w:hAnsi="Calibri" w:cs="Calibri" w:asciiTheme="minorAscii" w:hAnsiTheme="minorAscii" w:cstheme="minorAscii"/>
          <w:sz w:val="20"/>
          <w:szCs w:val="20"/>
        </w:rPr>
        <w:t>4.6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</w:t>
      </w:r>
      <w:r w:rsidRPr="1785BBBD" w:rsidR="00895517">
        <w:rPr>
          <w:rFonts w:ascii="Calibri" w:hAnsi="Calibri" w:cs="Calibri" w:asciiTheme="minorAscii" w:hAnsiTheme="minorAscii" w:cstheme="minorAscii"/>
          <w:sz w:val="20"/>
          <w:szCs w:val="20"/>
        </w:rPr>
        <w:t xml:space="preserve">samt </w:t>
      </w:r>
      <w:r w:rsidRPr="1785BBBD" w:rsidR="00895517">
        <w:rPr>
          <w:rFonts w:ascii="Calibri" w:hAnsi="Calibri" w:cs="Calibri" w:asciiTheme="minorAscii" w:hAnsiTheme="minorAscii" w:cstheme="minorAscii"/>
          <w:sz w:val="20"/>
          <w:szCs w:val="20"/>
        </w:rPr>
        <w:t>Prop</w:t>
      </w:r>
      <w:r w:rsidRPr="1785BBBD" w:rsidR="00895517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1 LS </w:t>
      </w:r>
      <w:r w:rsidRPr="1785BBBD" w:rsidR="4400E438">
        <w:rPr>
          <w:rFonts w:ascii="Calibri" w:hAnsi="Calibri" w:cs="Calibri" w:asciiTheme="minorAscii" w:hAnsiTheme="minorAscii" w:cstheme="minorAscii"/>
          <w:sz w:val="20"/>
          <w:szCs w:val="20"/>
        </w:rPr>
        <w:t>(2024-2025) kap.5501.</w:t>
      </w:r>
      <w:r w:rsidRPr="1785BBBD" w:rsidR="00933CE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C958C5" w:rsidR="00ED6B95" w:rsidP="00764C8D" w:rsidRDefault="00ED6B95" w14:paraId="4911FF27" w14:textId="52764A5E">
      <w:pPr>
        <w:rPr>
          <w:rFonts w:asciiTheme="minorHAnsi" w:hAnsiTheme="minorHAnsi" w:cstheme="minorHAnsi"/>
          <w:sz w:val="20"/>
        </w:rPr>
      </w:pPr>
    </w:p>
    <w:p w:rsidRPr="00C958C5" w:rsidR="00210B7F" w:rsidP="1785BBBD" w:rsidRDefault="00210B7F" w14:paraId="2C7DA39E" w14:textId="5D4BB1CA">
      <w:pPr>
        <w:spacing w:line="252" w:lineRule="auto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1785BBBD" w:rsidR="00210B7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Satsing på anvendt forskning </w:t>
      </w:r>
      <w:r w:rsidRPr="1785BBBD" w:rsidR="2D029574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som tas raskt i bruk </w:t>
      </w:r>
      <w:r w:rsidRPr="1785BBBD" w:rsidR="00210B7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er å satse på </w:t>
      </w:r>
      <w:r w:rsidRPr="1785BBBD" w:rsidR="42EB61CE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trygghet for </w:t>
      </w:r>
      <w:r w:rsidRPr="1785BBBD" w:rsidR="00210B7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arbeidsplasser</w:t>
      </w:r>
      <w:r w:rsidRPr="1785BBBD" w:rsidR="4478E708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og velferdstjenester, </w:t>
      </w:r>
      <w:r w:rsidRPr="1785BBBD" w:rsidR="1ACA9FF2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samfunnssikkerhet</w:t>
      </w:r>
      <w:r w:rsidRPr="1785BBBD" w:rsidR="00210B7F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 og </w:t>
      </w:r>
      <w:r w:rsidRPr="1785BBBD" w:rsidR="2DEFE109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verdiskaping</w:t>
      </w:r>
    </w:p>
    <w:p w:rsidRPr="00C958C5" w:rsidR="00AD5D9D" w:rsidP="1785BBBD" w:rsidRDefault="006C575F" w14:paraId="4DF1079D" w14:textId="76042063">
      <w:pPr>
        <w:spacing w:line="252" w:lineRule="auto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785BBBD" w:rsidR="5301F518">
        <w:rPr>
          <w:rFonts w:ascii="Calibri" w:hAnsi="Calibri" w:cs="Calibri" w:asciiTheme="minorAscii" w:hAnsiTheme="minorAscii" w:cstheme="minorAscii"/>
          <w:sz w:val="20"/>
          <w:szCs w:val="20"/>
        </w:rPr>
        <w:t xml:space="preserve">Gul Bok og </w:t>
      </w:r>
      <w:r w:rsidRPr="1785BBBD" w:rsidR="2DEFE109">
        <w:rPr>
          <w:rFonts w:ascii="Calibri" w:hAnsi="Calibri" w:cs="Calibri" w:asciiTheme="minorAscii" w:hAnsiTheme="minorAscii" w:cstheme="minorAscii"/>
          <w:sz w:val="20"/>
          <w:szCs w:val="20"/>
        </w:rPr>
        <w:t xml:space="preserve">Perspektivmeldingen tydeliggjør Norges utfordringer </w:t>
      </w:r>
      <w:r w:rsidRPr="1785BBBD" w:rsidR="2DEFE109">
        <w:rPr>
          <w:rFonts w:ascii="Calibri" w:hAnsi="Calibri" w:cs="Calibri" w:asciiTheme="minorAscii" w:hAnsiTheme="minorAscii" w:cstheme="minorAscii"/>
          <w:sz w:val="20"/>
          <w:szCs w:val="20"/>
        </w:rPr>
        <w:t>mht</w:t>
      </w:r>
      <w:r w:rsidRPr="1785BBBD" w:rsidR="2DEFE10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3507EF98">
        <w:rPr>
          <w:rFonts w:ascii="Calibri" w:hAnsi="Calibri" w:cs="Calibri" w:asciiTheme="minorAscii" w:hAnsiTheme="minorAscii" w:cstheme="minorAscii"/>
          <w:sz w:val="20"/>
          <w:szCs w:val="20"/>
        </w:rPr>
        <w:t xml:space="preserve">mangel på arbeidskraft, svak </w:t>
      </w:r>
      <w:r w:rsidRPr="1785BBBD" w:rsidR="2DEFE109">
        <w:rPr>
          <w:rFonts w:ascii="Calibri" w:hAnsi="Calibri" w:cs="Calibri" w:asciiTheme="minorAscii" w:hAnsiTheme="minorAscii" w:cstheme="minorAscii"/>
          <w:sz w:val="20"/>
          <w:szCs w:val="20"/>
        </w:rPr>
        <w:t>produktivitet</w:t>
      </w:r>
      <w:r w:rsidRPr="1785BBBD" w:rsidR="3DFB1A78">
        <w:rPr>
          <w:rFonts w:ascii="Calibri" w:hAnsi="Calibri" w:cs="Calibri" w:asciiTheme="minorAscii" w:hAnsiTheme="minorAscii" w:cstheme="minorAscii"/>
          <w:sz w:val="20"/>
          <w:szCs w:val="20"/>
        </w:rPr>
        <w:t>sutvikling</w:t>
      </w:r>
      <w:r w:rsidRPr="1785BBBD" w:rsidR="7641F0EF">
        <w:rPr>
          <w:rFonts w:ascii="Calibri" w:hAnsi="Calibri" w:cs="Calibri" w:asciiTheme="minorAscii" w:hAnsiTheme="minorAscii" w:cstheme="minorAscii"/>
          <w:sz w:val="20"/>
          <w:szCs w:val="20"/>
        </w:rPr>
        <w:t>,</w:t>
      </w:r>
      <w:r w:rsidRPr="1785BBBD" w:rsidR="2DEFE10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 xml:space="preserve">fossilavhengig økonomi </w:t>
      </w:r>
      <w:r w:rsidRPr="1785BBBD" w:rsidR="644D602B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samfunnssikkerhet. I sum </w:t>
      </w:r>
      <w:r w:rsidRPr="1785BBBD" w:rsidR="09B079D0">
        <w:rPr>
          <w:rFonts w:ascii="Calibri" w:hAnsi="Calibri" w:cs="Calibri" w:asciiTheme="minorAscii" w:hAnsiTheme="minorAscii" w:cstheme="minorAscii"/>
          <w:sz w:val="20"/>
          <w:szCs w:val="20"/>
        </w:rPr>
        <w:t>gir det store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>o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>mstillings</w:t>
      </w:r>
      <w:r w:rsidRPr="1785BBBD" w:rsidR="1D50EF9A">
        <w:rPr>
          <w:rFonts w:ascii="Calibri" w:hAnsi="Calibri" w:cs="Calibri" w:asciiTheme="minorAscii" w:hAnsiTheme="minorAscii" w:cstheme="minorAscii"/>
          <w:sz w:val="20"/>
          <w:szCs w:val="20"/>
        </w:rPr>
        <w:t xml:space="preserve">behov. 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>Vi trenger nye,</w:t>
      </w:r>
      <w:r w:rsidRPr="1785BBBD" w:rsidR="215CF04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effektive,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 xml:space="preserve"> grønne </w:t>
      </w:r>
      <w:r w:rsidRPr="1785BBBD" w:rsidR="00905BF0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rettferdige 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 xml:space="preserve">løsninger, </w:t>
      </w:r>
      <w:r w:rsidRPr="1785BBBD" w:rsidR="00582400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vi trenger dem 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 xml:space="preserve">raskt. Vi må </w:t>
      </w:r>
      <w:r w:rsidRPr="1785BBBD" w:rsidR="6D9A5A7C">
        <w:rPr>
          <w:rFonts w:ascii="Calibri" w:hAnsi="Calibri" w:cs="Calibri" w:asciiTheme="minorAscii" w:hAnsiTheme="minorAscii" w:cstheme="minorAscii"/>
          <w:sz w:val="20"/>
          <w:szCs w:val="20"/>
        </w:rPr>
        <w:t xml:space="preserve">bruke arbeidskraften </w:t>
      </w:r>
      <w:r w:rsidRPr="1785BBBD" w:rsidR="5C36A6D9">
        <w:rPr>
          <w:rFonts w:ascii="Calibri" w:hAnsi="Calibri" w:cs="Calibri" w:asciiTheme="minorAscii" w:hAnsiTheme="minorAscii" w:cstheme="minorAscii"/>
          <w:sz w:val="20"/>
          <w:szCs w:val="20"/>
        </w:rPr>
        <w:t xml:space="preserve">der den trengs mest ved å ta i bruk ny teknologi og nye arbeidsmåter. Og vi må </w:t>
      </w:r>
      <w:r w:rsidRPr="1785BBBD" w:rsidR="17B24184">
        <w:rPr>
          <w:rFonts w:ascii="Calibri" w:hAnsi="Calibri" w:cs="Calibri" w:asciiTheme="minorAscii" w:hAnsiTheme="minorAscii" w:cstheme="minorAscii"/>
          <w:sz w:val="20"/>
          <w:szCs w:val="20"/>
        </w:rPr>
        <w:t xml:space="preserve">skape nye arbeidsplasser som gir trygget </w:t>
      </w:r>
      <w:r w:rsidRPr="1785BBBD" w:rsidR="6F9E1933">
        <w:rPr>
          <w:rFonts w:ascii="Calibri" w:hAnsi="Calibri" w:cs="Calibri" w:asciiTheme="minorAscii" w:hAnsiTheme="minorAscii" w:cstheme="minorAscii"/>
          <w:sz w:val="20"/>
          <w:szCs w:val="20"/>
        </w:rPr>
        <w:t>og</w:t>
      </w:r>
      <w:r w:rsidRPr="1785BBBD" w:rsidR="17B2418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velferd</w:t>
      </w:r>
      <w:r w:rsidRPr="1785BBBD" w:rsidR="16DD5065">
        <w:rPr>
          <w:rFonts w:ascii="Calibri" w:hAnsi="Calibri" w:cs="Calibri" w:asciiTheme="minorAscii" w:hAnsiTheme="minorAscii" w:cstheme="minorAscii"/>
          <w:sz w:val="20"/>
          <w:szCs w:val="20"/>
        </w:rPr>
        <w:t>, også</w:t>
      </w:r>
      <w:r w:rsidRPr="1785BBBD" w:rsidR="17B2418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46CF34B5">
        <w:rPr>
          <w:rFonts w:ascii="Calibri" w:hAnsi="Calibri" w:cs="Calibri" w:asciiTheme="minorAscii" w:hAnsiTheme="minorAscii" w:cstheme="minorAscii"/>
          <w:sz w:val="20"/>
          <w:szCs w:val="20"/>
        </w:rPr>
        <w:t>for kommende generasjoner</w:t>
      </w:r>
      <w:r w:rsidRPr="1785BBBD" w:rsidR="006C575F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C958C5" w:rsidR="00D417B3" w:rsidP="00764C8D" w:rsidRDefault="00D417B3" w14:paraId="64ED5A67" w14:textId="77777777">
      <w:pPr>
        <w:spacing w:line="252" w:lineRule="auto"/>
        <w:rPr>
          <w:rFonts w:asciiTheme="minorHAnsi" w:hAnsiTheme="minorHAnsi" w:cstheme="minorHAnsi"/>
          <w:sz w:val="20"/>
        </w:rPr>
      </w:pPr>
    </w:p>
    <w:p w:rsidRPr="00C958C5" w:rsidR="00E67100" w:rsidP="1785BBBD" w:rsidRDefault="00301BDB" w14:paraId="3BD628AC" w14:textId="33C85601">
      <w:pPr>
        <w:spacing w:line="252" w:lineRule="auto"/>
        <w:rPr>
          <w:rFonts w:ascii="Calibri" w:hAnsi="Calibri" w:eastAsia="Calibri" w:cs="Calibri"/>
          <w:sz w:val="20"/>
          <w:szCs w:val="20"/>
        </w:rPr>
      </w:pPr>
      <w:proofErr w:type="spellStart"/>
      <w:proofErr w:type="spellEnd"/>
      <w:proofErr w:type="spellStart"/>
      <w:proofErr w:type="spellEnd"/>
      <w:r w:rsidRPr="1785BBBD" w:rsidR="00D417B3">
        <w:rPr>
          <w:rFonts w:ascii="Calibri" w:hAnsi="Calibri" w:eastAsia="Calibri" w:cs="Calibri"/>
          <w:sz w:val="20"/>
          <w:szCs w:val="20"/>
          <w:u w:val="single"/>
        </w:rPr>
        <w:t xml:space="preserve">FFA mener at </w:t>
      </w:r>
      <w:r w:rsidRPr="1785BBBD" w:rsidR="008D5257">
        <w:rPr>
          <w:rFonts w:ascii="Calibri" w:hAnsi="Calibri" w:eastAsia="Calibri" w:cs="Calibri"/>
          <w:sz w:val="20"/>
          <w:szCs w:val="20"/>
          <w:u w:val="single"/>
        </w:rPr>
        <w:t xml:space="preserve">forskningsinvesteringene </w:t>
      </w:r>
      <w:r w:rsidRPr="1785BBBD" w:rsidR="006749A1">
        <w:rPr>
          <w:rFonts w:ascii="Calibri" w:hAnsi="Calibri" w:eastAsia="Calibri" w:cs="Calibri"/>
          <w:sz w:val="20"/>
          <w:szCs w:val="20"/>
          <w:u w:val="single"/>
        </w:rPr>
        <w:t xml:space="preserve">må </w:t>
      </w:r>
      <w:r w:rsidRPr="1785BBBD" w:rsidR="29437F17">
        <w:rPr>
          <w:rFonts w:ascii="Calibri" w:hAnsi="Calibri" w:eastAsia="Calibri" w:cs="Calibri"/>
          <w:sz w:val="20"/>
          <w:szCs w:val="20"/>
          <w:u w:val="single"/>
        </w:rPr>
        <w:t>brukes systematisk for å nå</w:t>
      </w:r>
      <w:r w:rsidRPr="1785BBBD" w:rsidR="000D7DB4">
        <w:rPr>
          <w:rFonts w:ascii="Calibri" w:hAnsi="Calibri" w:eastAsia="Calibri" w:cs="Calibri"/>
          <w:sz w:val="20"/>
          <w:szCs w:val="20"/>
          <w:u w:val="single"/>
        </w:rPr>
        <w:t xml:space="preserve"> </w:t>
      </w:r>
      <w:r w:rsidRPr="1785BBBD" w:rsidR="42933A72">
        <w:rPr>
          <w:rFonts w:ascii="Calibri" w:hAnsi="Calibri" w:eastAsia="Calibri" w:cs="Calibri"/>
          <w:sz w:val="20"/>
          <w:szCs w:val="20"/>
          <w:u w:val="single"/>
        </w:rPr>
        <w:t xml:space="preserve">viktige </w:t>
      </w:r>
      <w:r w:rsidRPr="1785BBBD" w:rsidR="000D7DB4">
        <w:rPr>
          <w:rFonts w:ascii="Calibri" w:hAnsi="Calibri" w:eastAsia="Calibri" w:cs="Calibri"/>
          <w:sz w:val="20"/>
          <w:szCs w:val="20"/>
          <w:u w:val="single"/>
        </w:rPr>
        <w:t>samfunnsmål</w:t>
      </w:r>
      <w:r w:rsidRPr="1785BBBD" w:rsidR="00B62D2D">
        <w:rPr>
          <w:rFonts w:ascii="Calibri" w:hAnsi="Calibri" w:eastAsia="Calibri" w:cs="Calibri"/>
          <w:sz w:val="20"/>
          <w:szCs w:val="20"/>
        </w:rPr>
        <w:t>.</w:t>
      </w:r>
      <w:r w:rsidRPr="1785BBBD" w:rsidR="00D417B3">
        <w:rPr>
          <w:rFonts w:ascii="Calibri" w:hAnsi="Calibri" w:eastAsia="Calibri" w:cs="Calibri"/>
          <w:sz w:val="20"/>
          <w:szCs w:val="20"/>
        </w:rPr>
        <w:t xml:space="preserve"> </w:t>
      </w:r>
    </w:p>
    <w:p w:rsidRPr="00C958C5" w:rsidR="00E67100" w:rsidP="1785BBBD" w:rsidRDefault="00301BDB" w14:paraId="167A64FF" w14:textId="0B18C2E6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</w:rPr>
      </w:pPr>
      <w:r w:rsidRPr="1785BBBD" w:rsidR="00BB3A46">
        <w:rPr>
          <w:rFonts w:ascii="Calibri" w:hAnsi="Calibri" w:eastAsia="Calibri" w:cs="Calibri"/>
          <w:sz w:val="20"/>
          <w:szCs w:val="20"/>
        </w:rPr>
        <w:t>P</w:t>
      </w:r>
      <w:r w:rsidRPr="1785BBBD" w:rsidR="00D417B3">
        <w:rPr>
          <w:rFonts w:ascii="Calibri" w:hAnsi="Calibri" w:eastAsia="Calibri" w:cs="Calibri"/>
          <w:sz w:val="20"/>
          <w:szCs w:val="20"/>
        </w:rPr>
        <w:t xml:space="preserve">olitiske </w:t>
      </w:r>
      <w:r w:rsidRPr="1785BBBD" w:rsidR="3F04D839">
        <w:rPr>
          <w:rFonts w:ascii="Calibri" w:hAnsi="Calibri" w:eastAsia="Calibri" w:cs="Calibri"/>
          <w:sz w:val="20"/>
          <w:szCs w:val="20"/>
        </w:rPr>
        <w:t>mål</w:t>
      </w:r>
      <w:r w:rsidRPr="1785BBBD" w:rsidR="00BB3A46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403083">
        <w:rPr>
          <w:rFonts w:ascii="Calibri" w:hAnsi="Calibri" w:eastAsia="Calibri" w:cs="Calibri"/>
          <w:sz w:val="20"/>
          <w:szCs w:val="20"/>
        </w:rPr>
        <w:t xml:space="preserve">må </w:t>
      </w:r>
      <w:r w:rsidRPr="1785BBBD" w:rsidR="00905E52">
        <w:rPr>
          <w:rFonts w:ascii="Calibri" w:hAnsi="Calibri" w:eastAsia="Calibri" w:cs="Calibri"/>
          <w:sz w:val="20"/>
          <w:szCs w:val="20"/>
        </w:rPr>
        <w:t>styre</w:t>
      </w:r>
      <w:r w:rsidRPr="1785BBBD" w:rsidR="00D417B3">
        <w:rPr>
          <w:rFonts w:ascii="Calibri" w:hAnsi="Calibri" w:eastAsia="Calibri" w:cs="Calibri"/>
          <w:sz w:val="20"/>
          <w:szCs w:val="20"/>
        </w:rPr>
        <w:t xml:space="preserve"> innretning på forskningsinvesteringene. </w:t>
      </w:r>
      <w:r w:rsidRPr="1785BBBD" w:rsidR="006749A1">
        <w:rPr>
          <w:rFonts w:ascii="Calibri" w:hAnsi="Calibri" w:eastAsia="Calibri" w:cs="Calibri"/>
          <w:sz w:val="20"/>
          <w:szCs w:val="20"/>
        </w:rPr>
        <w:t>N</w:t>
      </w:r>
      <w:r w:rsidRPr="1785BBBD" w:rsidR="006C4832">
        <w:rPr>
          <w:rFonts w:ascii="Calibri" w:hAnsi="Calibri" w:eastAsia="Calibri" w:cs="Calibri"/>
          <w:sz w:val="20"/>
          <w:szCs w:val="20"/>
        </w:rPr>
        <w:t>år forsknings</w:t>
      </w:r>
      <w:r w:rsidRPr="1785BBBD" w:rsidR="0E45957E">
        <w:rPr>
          <w:rFonts w:ascii="Calibri" w:hAnsi="Calibri" w:eastAsia="Calibri" w:cs="Calibri"/>
          <w:sz w:val="20"/>
          <w:szCs w:val="20"/>
        </w:rPr>
        <w:t xml:space="preserve">miljø </w:t>
      </w:r>
      <w:r w:rsidRPr="1785BBBD" w:rsidR="01058F53">
        <w:rPr>
          <w:rFonts w:ascii="Calibri" w:hAnsi="Calibri" w:eastAsia="Calibri" w:cs="Calibri"/>
          <w:sz w:val="20"/>
          <w:szCs w:val="20"/>
        </w:rPr>
        <w:t xml:space="preserve">samarbeider med </w:t>
      </w:r>
      <w:r w:rsidRPr="1785BBBD" w:rsidR="00025FA9">
        <w:rPr>
          <w:rFonts w:ascii="Calibri" w:hAnsi="Calibri" w:eastAsia="Calibri" w:cs="Calibri"/>
          <w:sz w:val="20"/>
          <w:szCs w:val="20"/>
        </w:rPr>
        <w:t xml:space="preserve">de som </w:t>
      </w:r>
      <w:r w:rsidRPr="1785BBBD" w:rsidR="18F96505">
        <w:rPr>
          <w:rFonts w:ascii="Calibri" w:hAnsi="Calibri" w:eastAsia="Calibri" w:cs="Calibri"/>
          <w:sz w:val="20"/>
          <w:szCs w:val="20"/>
        </w:rPr>
        <w:t xml:space="preserve">kjenner utfordringene og </w:t>
      </w:r>
      <w:r w:rsidRPr="1785BBBD" w:rsidR="00025FA9">
        <w:rPr>
          <w:rFonts w:ascii="Calibri" w:hAnsi="Calibri" w:eastAsia="Calibri" w:cs="Calibri"/>
          <w:sz w:val="20"/>
          <w:szCs w:val="20"/>
        </w:rPr>
        <w:t>skal bruke resultatene</w:t>
      </w:r>
      <w:r w:rsidRPr="1785BBBD" w:rsidR="00025FA9">
        <w:rPr>
          <w:rFonts w:ascii="Calibri" w:hAnsi="Calibri" w:eastAsia="Calibri" w:cs="Calibri"/>
          <w:sz w:val="20"/>
          <w:szCs w:val="20"/>
        </w:rPr>
        <w:t>,</w:t>
      </w:r>
      <w:r w:rsidRPr="1785BBBD" w:rsidR="006749A1">
        <w:rPr>
          <w:rFonts w:ascii="Calibri" w:hAnsi="Calibri" w:eastAsia="Calibri" w:cs="Calibri"/>
          <w:sz w:val="20"/>
          <w:szCs w:val="20"/>
        </w:rPr>
        <w:t xml:space="preserve"> bygges </w:t>
      </w:r>
      <w:r w:rsidRPr="1785BBBD" w:rsidR="28FE78E8">
        <w:rPr>
          <w:rFonts w:ascii="Calibri" w:hAnsi="Calibri" w:eastAsia="Calibri" w:cs="Calibri"/>
          <w:sz w:val="20"/>
          <w:szCs w:val="20"/>
        </w:rPr>
        <w:t>ny teknologi og nye løsninger</w:t>
      </w:r>
      <w:r w:rsidRPr="1785BBBD" w:rsidR="006749A1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6749A1">
        <w:rPr>
          <w:rFonts w:ascii="Calibri" w:hAnsi="Calibri" w:eastAsia="Calibri" w:cs="Calibri"/>
          <w:sz w:val="20"/>
          <w:szCs w:val="20"/>
        </w:rPr>
        <w:t>som</w:t>
      </w:r>
      <w:r w:rsidRPr="1785BBBD" w:rsidR="4D4D3927">
        <w:rPr>
          <w:rFonts w:ascii="Calibri" w:hAnsi="Calibri" w:eastAsia="Calibri" w:cs="Calibri"/>
          <w:sz w:val="20"/>
          <w:szCs w:val="20"/>
        </w:rPr>
        <w:t xml:space="preserve"> tas i bruk</w:t>
      </w:r>
      <w:r w:rsidRPr="1785BBBD" w:rsidR="35E9A80F">
        <w:rPr>
          <w:rFonts w:ascii="Calibri" w:hAnsi="Calibri" w:eastAsia="Calibri" w:cs="Calibri"/>
          <w:sz w:val="20"/>
          <w:szCs w:val="20"/>
        </w:rPr>
        <w:t>. Det gjør</w:t>
      </w:r>
      <w:r w:rsidRPr="1785BBBD" w:rsidR="006749A1">
        <w:rPr>
          <w:rFonts w:ascii="Calibri" w:hAnsi="Calibri" w:eastAsia="Calibri" w:cs="Calibri"/>
          <w:sz w:val="20"/>
          <w:szCs w:val="20"/>
        </w:rPr>
        <w:t xml:space="preserve"> bedrifter og offentlige virksomheter i stand til å omstille og innovere raskt.</w:t>
      </w:r>
      <w:r w:rsidRPr="1785BBBD" w:rsidR="00B16CE4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A50667">
        <w:rPr>
          <w:rFonts w:ascii="Calibri" w:hAnsi="Calibri" w:eastAsia="Calibri" w:cs="Calibri"/>
          <w:sz w:val="20"/>
          <w:szCs w:val="20"/>
        </w:rPr>
        <w:t>Når f</w:t>
      </w:r>
      <w:r w:rsidRPr="1785BBBD" w:rsidR="00A41A2B">
        <w:rPr>
          <w:rFonts w:ascii="Calibri" w:hAnsi="Calibri" w:eastAsia="Calibri" w:cs="Calibri"/>
          <w:sz w:val="20"/>
          <w:szCs w:val="20"/>
        </w:rPr>
        <w:t>ærre ansatte skal yte helse- og omsorgstjenester til mange flere syke og gamle</w:t>
      </w:r>
      <w:r w:rsidRPr="1785BBBD" w:rsidR="00A50667">
        <w:rPr>
          <w:rFonts w:ascii="Calibri" w:hAnsi="Calibri" w:eastAsia="Calibri" w:cs="Calibri"/>
          <w:sz w:val="20"/>
          <w:szCs w:val="20"/>
        </w:rPr>
        <w:t xml:space="preserve">, </w:t>
      </w:r>
      <w:r w:rsidRPr="1785BBBD" w:rsidR="004D6301">
        <w:rPr>
          <w:rFonts w:ascii="Calibri" w:hAnsi="Calibri" w:eastAsia="Calibri" w:cs="Calibri"/>
          <w:sz w:val="20"/>
          <w:szCs w:val="20"/>
        </w:rPr>
        <w:t xml:space="preserve">trengs teknologiutvikling og nye </w:t>
      </w:r>
      <w:r w:rsidRPr="1785BBBD" w:rsidR="0908660B">
        <w:rPr>
          <w:rFonts w:ascii="Calibri" w:hAnsi="Calibri" w:eastAsia="Calibri" w:cs="Calibri"/>
          <w:sz w:val="20"/>
          <w:szCs w:val="20"/>
        </w:rPr>
        <w:t>måter å arbeide på</w:t>
      </w:r>
      <w:r w:rsidRPr="1785BBBD" w:rsidR="00A41A2B">
        <w:rPr>
          <w:rFonts w:ascii="Calibri" w:hAnsi="Calibri" w:eastAsia="Calibri" w:cs="Calibri"/>
          <w:sz w:val="20"/>
          <w:szCs w:val="20"/>
        </w:rPr>
        <w:t xml:space="preserve">. </w:t>
      </w:r>
      <w:r w:rsidRPr="1785BBBD" w:rsidR="57A7D71F">
        <w:rPr>
          <w:rFonts w:ascii="Calibri" w:hAnsi="Calibri" w:eastAsia="Calibri" w:cs="Calibri"/>
          <w:sz w:val="20"/>
          <w:szCs w:val="20"/>
        </w:rPr>
        <w:t>Grønt industriløft</w:t>
      </w:r>
      <w:r w:rsidRPr="1785BBBD" w:rsidR="362198D2">
        <w:rPr>
          <w:rFonts w:ascii="Calibri" w:hAnsi="Calibri" w:eastAsia="Calibri" w:cs="Calibri"/>
          <w:sz w:val="20"/>
          <w:szCs w:val="20"/>
        </w:rPr>
        <w:t>, t</w:t>
      </w:r>
      <w:r w:rsidRPr="1785BBBD" w:rsidR="2D9762E7">
        <w:rPr>
          <w:rFonts w:ascii="Calibri" w:hAnsi="Calibri" w:eastAsia="Calibri" w:cs="Calibri"/>
          <w:sz w:val="20"/>
          <w:szCs w:val="20"/>
        </w:rPr>
        <w:t>rygge</w:t>
      </w:r>
      <w:r w:rsidRPr="1785BBBD" w:rsidR="55D00D14">
        <w:rPr>
          <w:rFonts w:ascii="Calibri" w:hAnsi="Calibri" w:eastAsia="Calibri" w:cs="Calibri"/>
          <w:sz w:val="20"/>
          <w:szCs w:val="20"/>
        </w:rPr>
        <w:t xml:space="preserve"> lokalsamfunn</w:t>
      </w:r>
      <w:r w:rsidRPr="1785BBBD" w:rsidR="3633DA69">
        <w:rPr>
          <w:rFonts w:ascii="Calibri" w:hAnsi="Calibri" w:eastAsia="Calibri" w:cs="Calibri"/>
          <w:sz w:val="20"/>
          <w:szCs w:val="20"/>
        </w:rPr>
        <w:t xml:space="preserve">, økt yrkesdeltagelse </w:t>
      </w:r>
      <w:r w:rsidRPr="1785BBBD" w:rsidR="140B952C">
        <w:rPr>
          <w:rFonts w:ascii="Calibri" w:hAnsi="Calibri" w:eastAsia="Calibri" w:cs="Calibri"/>
          <w:sz w:val="20"/>
          <w:szCs w:val="20"/>
        </w:rPr>
        <w:t>er eksempler på viktige mål. A</w:t>
      </w:r>
      <w:r w:rsidRPr="1785BBBD" w:rsidR="3633DA69">
        <w:rPr>
          <w:rFonts w:ascii="Calibri" w:hAnsi="Calibri" w:eastAsia="Calibri" w:cs="Calibri"/>
          <w:sz w:val="20"/>
          <w:szCs w:val="20"/>
        </w:rPr>
        <w:t>mbisjonene må u</w:t>
      </w:r>
      <w:r w:rsidRPr="1785BBBD" w:rsidR="3C1D9E56">
        <w:rPr>
          <w:rFonts w:ascii="Calibri" w:hAnsi="Calibri" w:eastAsia="Calibri" w:cs="Calibri"/>
          <w:sz w:val="20"/>
          <w:szCs w:val="20"/>
        </w:rPr>
        <w:t>nderbygges med forskning for at tiltakene skal være treffsikre og vi når målene.</w:t>
      </w:r>
      <w:r w:rsidRPr="1785BBBD" w:rsidR="572BE979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701B6B5B">
        <w:rPr>
          <w:rFonts w:ascii="Calibri" w:hAnsi="Calibri" w:eastAsia="Calibri" w:cs="Calibri"/>
          <w:sz w:val="20"/>
          <w:szCs w:val="20"/>
        </w:rPr>
        <w:t xml:space="preserve">Det fordrer økt innsats på anvendt forskning. </w:t>
      </w:r>
      <w:r w:rsidRPr="1785BBBD" w:rsidR="572BE979">
        <w:rPr>
          <w:rFonts w:ascii="Calibri" w:hAnsi="Calibri" w:eastAsia="Calibri" w:cs="Calibri"/>
          <w:sz w:val="20"/>
          <w:szCs w:val="20"/>
        </w:rPr>
        <w:t xml:space="preserve">Vi mener </w:t>
      </w:r>
      <w:r w:rsidRPr="1785BBBD" w:rsidR="30F8231F">
        <w:rPr>
          <w:rFonts w:ascii="Calibri" w:hAnsi="Calibri" w:eastAsia="Calibri" w:cs="Calibri"/>
          <w:sz w:val="20"/>
          <w:szCs w:val="20"/>
        </w:rPr>
        <w:t>Regjeringens budsjettforslag</w:t>
      </w:r>
      <w:r w:rsidRPr="1785BBBD" w:rsidR="42454D64">
        <w:rPr>
          <w:rFonts w:ascii="Calibri" w:hAnsi="Calibri" w:eastAsia="Calibri" w:cs="Calibri"/>
          <w:sz w:val="20"/>
          <w:szCs w:val="20"/>
        </w:rPr>
        <w:t xml:space="preserve"> ikke svarer ut dette behovet. Budsjettforslaget</w:t>
      </w:r>
      <w:r w:rsidRPr="1785BBBD" w:rsidR="09D6F8D9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30F8231F">
        <w:rPr>
          <w:rFonts w:ascii="Calibri" w:hAnsi="Calibri" w:eastAsia="Calibri" w:cs="Calibri"/>
          <w:sz w:val="20"/>
          <w:szCs w:val="20"/>
        </w:rPr>
        <w:t xml:space="preserve">innebærer at investeringene i forskning gis en </w:t>
      </w:r>
      <w:r w:rsidRPr="1785BBBD" w:rsidR="1CF1AC35">
        <w:rPr>
          <w:rFonts w:ascii="Calibri" w:hAnsi="Calibri" w:eastAsia="Calibri" w:cs="Calibri"/>
          <w:sz w:val="20"/>
          <w:szCs w:val="20"/>
        </w:rPr>
        <w:t xml:space="preserve">samlet </w:t>
      </w:r>
      <w:r w:rsidRPr="1785BBBD" w:rsidR="30F8231F">
        <w:rPr>
          <w:rFonts w:ascii="Calibri" w:hAnsi="Calibri" w:eastAsia="Calibri" w:cs="Calibri"/>
          <w:sz w:val="20"/>
          <w:szCs w:val="20"/>
        </w:rPr>
        <w:t>realnedgang</w:t>
      </w:r>
      <w:r w:rsidRPr="1785BBBD" w:rsidR="2B201650">
        <w:rPr>
          <w:rFonts w:ascii="Calibri" w:hAnsi="Calibri" w:eastAsia="Calibri" w:cs="Calibri"/>
          <w:sz w:val="20"/>
          <w:szCs w:val="20"/>
        </w:rPr>
        <w:t xml:space="preserve"> på 3,5% og en nedgang</w:t>
      </w:r>
      <w:r w:rsidRPr="1785BBBD" w:rsidR="30F8231F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5393D4DC">
        <w:rPr>
          <w:rFonts w:ascii="Calibri" w:hAnsi="Calibri" w:eastAsia="Calibri" w:cs="Calibri"/>
          <w:sz w:val="20"/>
          <w:szCs w:val="20"/>
        </w:rPr>
        <w:t xml:space="preserve">fra 0,93% av BNP </w:t>
      </w:r>
      <w:r w:rsidRPr="1785BBBD" w:rsidR="30F8231F">
        <w:rPr>
          <w:rFonts w:ascii="Calibri" w:hAnsi="Calibri" w:eastAsia="Calibri" w:cs="Calibri"/>
          <w:sz w:val="20"/>
          <w:szCs w:val="20"/>
        </w:rPr>
        <w:t>til 0,89% av BNP</w:t>
      </w:r>
      <w:r w:rsidRPr="1785BBBD" w:rsidR="0E78831A">
        <w:rPr>
          <w:rFonts w:ascii="Calibri" w:hAnsi="Calibri" w:eastAsia="Calibri" w:cs="Calibri"/>
          <w:sz w:val="20"/>
          <w:szCs w:val="20"/>
        </w:rPr>
        <w:t xml:space="preserve">. </w:t>
      </w:r>
      <w:r w:rsidRPr="1785BBBD" w:rsidR="25D50AB2">
        <w:rPr>
          <w:rFonts w:ascii="Calibri" w:hAnsi="Calibri" w:eastAsia="Calibri" w:cs="Calibri"/>
          <w:sz w:val="20"/>
          <w:szCs w:val="20"/>
        </w:rPr>
        <w:t>Regjeringens budsjettforslag innebærer bl.a. et kutt i forskningsmidler i E</w:t>
      </w:r>
      <w:r w:rsidRPr="1785BBBD" w:rsidR="04874927">
        <w:rPr>
          <w:rFonts w:ascii="Calibri" w:hAnsi="Calibri" w:eastAsia="Calibri" w:cs="Calibri"/>
          <w:sz w:val="20"/>
          <w:szCs w:val="20"/>
        </w:rPr>
        <w:t xml:space="preserve">nergidepartementet </w:t>
      </w:r>
      <w:r w:rsidRPr="1785BBBD" w:rsidR="16601DA8">
        <w:rPr>
          <w:rFonts w:ascii="Calibri" w:hAnsi="Calibri" w:eastAsia="Calibri" w:cs="Calibri"/>
          <w:sz w:val="20"/>
          <w:szCs w:val="20"/>
        </w:rPr>
        <w:t xml:space="preserve">for tredje år på rad. Forskningsmidler til </w:t>
      </w:r>
      <w:r w:rsidRPr="1785BBBD" w:rsidR="25D50AB2">
        <w:rPr>
          <w:rFonts w:ascii="Calibri" w:hAnsi="Calibri" w:eastAsia="Calibri" w:cs="Calibri"/>
          <w:sz w:val="20"/>
          <w:szCs w:val="20"/>
        </w:rPr>
        <w:t>ny klima</w:t>
      </w:r>
      <w:r w:rsidRPr="1785BBBD" w:rsidR="4CE7E044">
        <w:rPr>
          <w:rFonts w:ascii="Calibri" w:hAnsi="Calibri" w:eastAsia="Calibri" w:cs="Calibri"/>
          <w:sz w:val="20"/>
          <w:szCs w:val="20"/>
        </w:rPr>
        <w:t xml:space="preserve">vennlig </w:t>
      </w:r>
      <w:r w:rsidRPr="1785BBBD" w:rsidR="25D50AB2">
        <w:rPr>
          <w:rFonts w:ascii="Calibri" w:hAnsi="Calibri" w:eastAsia="Calibri" w:cs="Calibri"/>
          <w:sz w:val="20"/>
          <w:szCs w:val="20"/>
        </w:rPr>
        <w:t xml:space="preserve">teknologi </w:t>
      </w:r>
      <w:r w:rsidRPr="1785BBBD" w:rsidR="78C37419">
        <w:rPr>
          <w:rFonts w:ascii="Calibri" w:hAnsi="Calibri" w:eastAsia="Calibri" w:cs="Calibri"/>
          <w:sz w:val="20"/>
          <w:szCs w:val="20"/>
        </w:rPr>
        <w:t>reduseres nominelt med 10%</w:t>
      </w:r>
      <w:r w:rsidRPr="1785BBBD" w:rsidR="25D50AB2">
        <w:rPr>
          <w:rFonts w:ascii="Calibri" w:hAnsi="Calibri" w:eastAsia="Calibri" w:cs="Calibri"/>
          <w:sz w:val="20"/>
          <w:szCs w:val="20"/>
        </w:rPr>
        <w:t xml:space="preserve">. Det vil svekke Norges omstilling til </w:t>
      </w:r>
      <w:r w:rsidRPr="1785BBBD" w:rsidR="25D50AB2">
        <w:rPr>
          <w:rFonts w:ascii="Calibri" w:hAnsi="Calibri" w:eastAsia="Calibri" w:cs="Calibri"/>
          <w:sz w:val="20"/>
          <w:szCs w:val="20"/>
        </w:rPr>
        <w:t>null</w:t>
      </w:r>
      <w:r w:rsidRPr="1785BBBD" w:rsidR="6505472B">
        <w:rPr>
          <w:rFonts w:ascii="Calibri" w:hAnsi="Calibri" w:eastAsia="Calibri" w:cs="Calibri"/>
          <w:sz w:val="20"/>
          <w:szCs w:val="20"/>
        </w:rPr>
        <w:t>-</w:t>
      </w:r>
      <w:r w:rsidRPr="1785BBBD" w:rsidR="25D50AB2">
        <w:rPr>
          <w:rFonts w:ascii="Calibri" w:hAnsi="Calibri" w:eastAsia="Calibri" w:cs="Calibri"/>
          <w:sz w:val="20"/>
          <w:szCs w:val="20"/>
        </w:rPr>
        <w:t>utslipp</w:t>
      </w:r>
      <w:r w:rsidRPr="1785BBBD" w:rsidR="43263D78">
        <w:rPr>
          <w:rFonts w:ascii="Calibri" w:hAnsi="Calibri" w:eastAsia="Calibri" w:cs="Calibri"/>
          <w:sz w:val="20"/>
          <w:szCs w:val="20"/>
        </w:rPr>
        <w:t>s</w:t>
      </w:r>
      <w:r w:rsidRPr="1785BBBD" w:rsidR="25D50AB2">
        <w:rPr>
          <w:rFonts w:ascii="Calibri" w:hAnsi="Calibri" w:eastAsia="Calibri" w:cs="Calibri"/>
          <w:sz w:val="20"/>
          <w:szCs w:val="20"/>
        </w:rPr>
        <w:t>samfunn</w:t>
      </w:r>
      <w:r w:rsidRPr="1785BBBD" w:rsidR="25D50AB2">
        <w:rPr>
          <w:rFonts w:ascii="Calibri" w:hAnsi="Calibri" w:eastAsia="Calibri" w:cs="Calibri"/>
          <w:sz w:val="20"/>
          <w:szCs w:val="20"/>
        </w:rPr>
        <w:t>.</w:t>
      </w:r>
    </w:p>
    <w:p w:rsidRPr="00C958C5" w:rsidR="00E67100" w:rsidP="1785BBBD" w:rsidRDefault="00301BDB" w14:paraId="5557AC7E" w14:textId="0FF9BD10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</w:rPr>
      </w:pPr>
    </w:p>
    <w:p w:rsidRPr="00C958C5" w:rsidR="00E67100" w:rsidP="1785BBBD" w:rsidRDefault="00301BDB" w14:paraId="5A8B7C51" w14:textId="10E51F23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</w:rPr>
      </w:pPr>
      <w:r w:rsidRPr="1785BBBD" w:rsidR="4C299347">
        <w:rPr>
          <w:rFonts w:ascii="Calibri" w:hAnsi="Calibri" w:eastAsia="Calibri" w:cs="Calibri"/>
          <w:sz w:val="20"/>
          <w:szCs w:val="20"/>
        </w:rPr>
        <w:t xml:space="preserve">EU skal behandle Draghi-rapporten, som </w:t>
      </w:r>
      <w:r w:rsidRPr="1785BBBD" w:rsidR="7EF4D8D0">
        <w:rPr>
          <w:rFonts w:ascii="Calibri" w:hAnsi="Calibri" w:eastAsia="Calibri" w:cs="Calibri"/>
          <w:sz w:val="20"/>
          <w:szCs w:val="20"/>
        </w:rPr>
        <w:t>a</w:t>
      </w:r>
      <w:r w:rsidRPr="1785BBBD" w:rsidR="4D1DC38F">
        <w:rPr>
          <w:rFonts w:ascii="Calibri" w:hAnsi="Calibri" w:eastAsia="Calibri" w:cs="Calibri"/>
          <w:sz w:val="20"/>
          <w:szCs w:val="20"/>
        </w:rPr>
        <w:t>nb</w:t>
      </w:r>
      <w:r w:rsidRPr="1785BBBD" w:rsidR="0A6C35D2">
        <w:rPr>
          <w:rFonts w:ascii="Calibri" w:hAnsi="Calibri" w:eastAsia="Calibri" w:cs="Calibri"/>
          <w:sz w:val="20"/>
          <w:szCs w:val="20"/>
        </w:rPr>
        <w:t>e</w:t>
      </w:r>
      <w:r w:rsidRPr="1785BBBD" w:rsidR="4D1DC38F">
        <w:rPr>
          <w:rFonts w:ascii="Calibri" w:hAnsi="Calibri" w:eastAsia="Calibri" w:cs="Calibri"/>
          <w:sz w:val="20"/>
          <w:szCs w:val="20"/>
        </w:rPr>
        <w:t>faler</w:t>
      </w:r>
      <w:r w:rsidRPr="1785BBBD" w:rsidR="7EF4D8D0">
        <w:rPr>
          <w:rFonts w:ascii="Calibri" w:hAnsi="Calibri" w:eastAsia="Calibri" w:cs="Calibri"/>
          <w:sz w:val="20"/>
          <w:szCs w:val="20"/>
        </w:rPr>
        <w:t xml:space="preserve"> økning i forskningsinvesteringer for å </w:t>
      </w:r>
      <w:r w:rsidRPr="1785BBBD" w:rsidR="62937CAA">
        <w:rPr>
          <w:rFonts w:ascii="Calibri" w:hAnsi="Calibri" w:eastAsia="Calibri" w:cs="Calibri"/>
          <w:sz w:val="20"/>
          <w:szCs w:val="20"/>
        </w:rPr>
        <w:t xml:space="preserve">styrke </w:t>
      </w:r>
      <w:r w:rsidRPr="1785BBBD" w:rsidR="73D86F99">
        <w:rPr>
          <w:rFonts w:ascii="Calibri" w:hAnsi="Calibri" w:eastAsia="Calibri" w:cs="Calibri"/>
          <w:sz w:val="20"/>
          <w:szCs w:val="20"/>
        </w:rPr>
        <w:t xml:space="preserve">innovasjonskraft </w:t>
      </w:r>
      <w:r w:rsidRPr="1785BBBD" w:rsidR="62937CAA">
        <w:rPr>
          <w:rFonts w:ascii="Calibri" w:hAnsi="Calibri" w:eastAsia="Calibri" w:cs="Calibri"/>
          <w:sz w:val="20"/>
          <w:szCs w:val="20"/>
        </w:rPr>
        <w:t xml:space="preserve">og </w:t>
      </w:r>
      <w:r w:rsidRPr="1785BBBD" w:rsidR="2D70F8D6">
        <w:rPr>
          <w:rFonts w:ascii="Calibri" w:hAnsi="Calibri" w:eastAsia="Calibri" w:cs="Calibri"/>
          <w:sz w:val="20"/>
          <w:szCs w:val="20"/>
        </w:rPr>
        <w:t xml:space="preserve">teknologiutvikling, </w:t>
      </w:r>
      <w:r w:rsidRPr="1785BBBD" w:rsidR="6E480D6F">
        <w:rPr>
          <w:rFonts w:ascii="Calibri" w:hAnsi="Calibri" w:eastAsia="Calibri" w:cs="Calibri"/>
          <w:sz w:val="20"/>
          <w:szCs w:val="20"/>
        </w:rPr>
        <w:t>ren energi</w:t>
      </w:r>
      <w:r w:rsidRPr="1785BBBD" w:rsidR="2D70F8D6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2D70F8D6">
        <w:rPr>
          <w:rFonts w:ascii="Calibri" w:hAnsi="Calibri" w:eastAsia="Calibri" w:cs="Calibri"/>
          <w:sz w:val="20"/>
          <w:szCs w:val="20"/>
        </w:rPr>
        <w:t xml:space="preserve">og konkurransekraft, samt </w:t>
      </w:r>
      <w:r w:rsidRPr="1785BBBD" w:rsidR="26D0F6F4">
        <w:rPr>
          <w:rFonts w:ascii="Calibri" w:hAnsi="Calibri" w:eastAsia="Calibri" w:cs="Calibri"/>
          <w:sz w:val="20"/>
          <w:szCs w:val="20"/>
        </w:rPr>
        <w:t>samfunnssikkerhet.</w:t>
      </w:r>
      <w:r w:rsidRPr="1785BBBD" w:rsidR="0EA6BFB5">
        <w:rPr>
          <w:rFonts w:ascii="Calibri" w:hAnsi="Calibri" w:eastAsia="Calibri" w:cs="Calibri"/>
          <w:sz w:val="20"/>
          <w:szCs w:val="20"/>
        </w:rPr>
        <w:t xml:space="preserve"> Våre naboland Sverige og Finland øker sine forskningsinvesteringer </w:t>
      </w:r>
      <w:r w:rsidRPr="1785BBBD" w:rsidR="20335438">
        <w:rPr>
          <w:rFonts w:ascii="Calibri" w:hAnsi="Calibri" w:eastAsia="Calibri" w:cs="Calibri"/>
          <w:sz w:val="20"/>
          <w:szCs w:val="20"/>
        </w:rPr>
        <w:t xml:space="preserve">kraftig </w:t>
      </w:r>
      <w:r w:rsidRPr="1785BBBD" w:rsidR="0EA6BFB5">
        <w:rPr>
          <w:rFonts w:ascii="Calibri" w:hAnsi="Calibri" w:eastAsia="Calibri" w:cs="Calibri"/>
          <w:sz w:val="20"/>
          <w:szCs w:val="20"/>
        </w:rPr>
        <w:t xml:space="preserve">for å </w:t>
      </w:r>
      <w:r w:rsidRPr="1785BBBD" w:rsidR="31513900">
        <w:rPr>
          <w:rFonts w:ascii="Calibri" w:hAnsi="Calibri" w:eastAsia="Calibri" w:cs="Calibri"/>
          <w:sz w:val="20"/>
          <w:szCs w:val="20"/>
        </w:rPr>
        <w:t>omstille næringsliv og velferdssektor raskt nok</w:t>
      </w:r>
      <w:r w:rsidRPr="1785BBBD" w:rsidR="0EA6BFB5">
        <w:rPr>
          <w:rFonts w:ascii="Calibri" w:hAnsi="Calibri" w:eastAsia="Calibri" w:cs="Calibri"/>
          <w:sz w:val="20"/>
          <w:szCs w:val="20"/>
        </w:rPr>
        <w:t>.</w:t>
      </w:r>
    </w:p>
    <w:p w:rsidRPr="00C958C5" w:rsidR="00E67100" w:rsidP="1785BBBD" w:rsidRDefault="00301BDB" w14:paraId="50F6D22A" w14:textId="434D2A6B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</w:rPr>
      </w:pPr>
    </w:p>
    <w:p w:rsidRPr="00C958C5" w:rsidR="00E67100" w:rsidP="1785BBBD" w:rsidRDefault="00301BDB" w14:paraId="6D2BBDBC" w14:textId="10995115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  <w:u w:val="single"/>
        </w:rPr>
      </w:pPr>
      <w:r w:rsidRPr="1785BBBD" w:rsidR="06993FAB">
        <w:rPr>
          <w:rFonts w:ascii="Calibri" w:hAnsi="Calibri" w:eastAsia="Calibri" w:cs="Calibri"/>
          <w:sz w:val="20"/>
          <w:szCs w:val="20"/>
        </w:rPr>
        <w:t>På forsvarssektoren foreslå</w:t>
      </w:r>
      <w:r w:rsidRPr="1785BBBD" w:rsidR="15B4FD58">
        <w:rPr>
          <w:rFonts w:ascii="Calibri" w:hAnsi="Calibri" w:eastAsia="Calibri" w:cs="Calibri"/>
          <w:sz w:val="20"/>
          <w:szCs w:val="20"/>
        </w:rPr>
        <w:t xml:space="preserve"> Regjeringen</w:t>
      </w:r>
      <w:r w:rsidRPr="1785BBBD" w:rsidR="06993FAB">
        <w:rPr>
          <w:rFonts w:ascii="Calibri" w:hAnsi="Calibri" w:eastAsia="Calibri" w:cs="Calibri"/>
          <w:sz w:val="20"/>
          <w:szCs w:val="20"/>
        </w:rPr>
        <w:t xml:space="preserve"> en </w:t>
      </w:r>
      <w:r w:rsidRPr="1785BBBD" w:rsidR="76FF4A3B">
        <w:rPr>
          <w:rFonts w:ascii="Calibri" w:hAnsi="Calibri" w:eastAsia="Calibri" w:cs="Calibri"/>
          <w:sz w:val="20"/>
          <w:szCs w:val="20"/>
        </w:rPr>
        <w:t xml:space="preserve">viktig </w:t>
      </w:r>
      <w:r w:rsidRPr="1785BBBD" w:rsidR="06993FAB">
        <w:rPr>
          <w:rFonts w:ascii="Calibri" w:hAnsi="Calibri" w:eastAsia="Calibri" w:cs="Calibri"/>
          <w:sz w:val="20"/>
          <w:szCs w:val="20"/>
        </w:rPr>
        <w:t>økt forskningssatsing på 44</w:t>
      </w:r>
      <w:r w:rsidRPr="1785BBBD" w:rsidR="32BCD73A">
        <w:rPr>
          <w:rFonts w:ascii="Calibri" w:hAnsi="Calibri" w:eastAsia="Calibri" w:cs="Calibri"/>
          <w:sz w:val="20"/>
          <w:szCs w:val="20"/>
        </w:rPr>
        <w:t>9</w:t>
      </w:r>
      <w:r w:rsidRPr="1785BBBD" w:rsidR="06993FAB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6993FAB">
        <w:rPr>
          <w:rFonts w:ascii="Calibri" w:hAnsi="Calibri" w:eastAsia="Calibri" w:cs="Calibri"/>
          <w:sz w:val="20"/>
          <w:szCs w:val="20"/>
        </w:rPr>
        <w:t>mno</w:t>
      </w:r>
      <w:r w:rsidRPr="1785BBBD" w:rsidR="129CB328">
        <w:rPr>
          <w:rFonts w:ascii="Calibri" w:hAnsi="Calibri" w:eastAsia="Calibri" w:cs="Calibri"/>
          <w:sz w:val="20"/>
          <w:szCs w:val="20"/>
        </w:rPr>
        <w:t>k</w:t>
      </w:r>
      <w:r w:rsidRPr="1785BBBD" w:rsidR="129CB328">
        <w:rPr>
          <w:rFonts w:ascii="Calibri" w:hAnsi="Calibri" w:eastAsia="Calibri" w:cs="Calibri"/>
          <w:sz w:val="20"/>
          <w:szCs w:val="20"/>
        </w:rPr>
        <w:t xml:space="preserve">. </w:t>
      </w:r>
      <w:r w:rsidRPr="1785BBBD" w:rsidR="38DFD30A">
        <w:rPr>
          <w:rFonts w:ascii="Calibri" w:hAnsi="Calibri" w:eastAsia="Calibri" w:cs="Calibri"/>
          <w:sz w:val="20"/>
          <w:szCs w:val="20"/>
        </w:rPr>
        <w:t>Langtidsplan for Forsvaret</w:t>
      </w:r>
      <w:r w:rsidRPr="1785BBBD" w:rsidR="31EC71FB">
        <w:rPr>
          <w:rFonts w:ascii="Calibri" w:hAnsi="Calibri" w:eastAsia="Calibri" w:cs="Calibri"/>
          <w:sz w:val="20"/>
          <w:szCs w:val="20"/>
        </w:rPr>
        <w:t xml:space="preserve"> gir</w:t>
      </w:r>
      <w:r w:rsidRPr="1785BBBD" w:rsidR="38DFD30A">
        <w:rPr>
          <w:rFonts w:ascii="Calibri" w:hAnsi="Calibri" w:eastAsia="Calibri" w:cs="Calibri"/>
          <w:sz w:val="20"/>
          <w:szCs w:val="20"/>
        </w:rPr>
        <w:t xml:space="preserve"> tydelige føringer</w:t>
      </w:r>
      <w:r w:rsidRPr="1785BBBD" w:rsidR="134433A9">
        <w:rPr>
          <w:rFonts w:ascii="Calibri" w:hAnsi="Calibri" w:eastAsia="Calibri" w:cs="Calibri"/>
          <w:sz w:val="20"/>
          <w:szCs w:val="20"/>
        </w:rPr>
        <w:t xml:space="preserve"> om økt sivilt-militært forskningssamarbeid</w:t>
      </w:r>
      <w:r w:rsidRPr="1785BBBD" w:rsidR="5B1F6A26">
        <w:rPr>
          <w:rFonts w:ascii="Calibri" w:hAnsi="Calibri" w:eastAsia="Calibri" w:cs="Calibri"/>
          <w:sz w:val="20"/>
          <w:szCs w:val="20"/>
        </w:rPr>
        <w:t>. Av den store økningen</w:t>
      </w:r>
      <w:r w:rsidRPr="1785BBBD" w:rsidR="38DFD30A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77BF325E">
        <w:rPr>
          <w:rFonts w:ascii="Calibri" w:hAnsi="Calibri" w:eastAsia="Calibri" w:cs="Calibri"/>
          <w:sz w:val="20"/>
          <w:szCs w:val="20"/>
        </w:rPr>
        <w:t xml:space="preserve">foreslås </w:t>
      </w:r>
      <w:r w:rsidRPr="1785BBBD" w:rsidR="048A9382">
        <w:rPr>
          <w:rFonts w:ascii="Calibri" w:hAnsi="Calibri" w:eastAsia="Calibri" w:cs="Calibri"/>
          <w:sz w:val="20"/>
          <w:szCs w:val="20"/>
        </w:rPr>
        <w:t xml:space="preserve">43 </w:t>
      </w:r>
      <w:r w:rsidRPr="1785BBBD" w:rsidR="048A9382">
        <w:rPr>
          <w:rFonts w:ascii="Calibri" w:hAnsi="Calibri" w:eastAsia="Calibri" w:cs="Calibri"/>
          <w:sz w:val="20"/>
          <w:szCs w:val="20"/>
        </w:rPr>
        <w:t>mnok</w:t>
      </w:r>
      <w:r w:rsidRPr="1785BBBD" w:rsidR="048A9382">
        <w:rPr>
          <w:rFonts w:ascii="Calibri" w:hAnsi="Calibri" w:eastAsia="Calibri" w:cs="Calibri"/>
          <w:sz w:val="20"/>
          <w:szCs w:val="20"/>
        </w:rPr>
        <w:t xml:space="preserve">, </w:t>
      </w:r>
      <w:r w:rsidRPr="1785BBBD" w:rsidR="38DFD30A">
        <w:rPr>
          <w:rFonts w:ascii="Calibri" w:hAnsi="Calibri" w:eastAsia="Calibri" w:cs="Calibri"/>
          <w:sz w:val="20"/>
          <w:szCs w:val="20"/>
        </w:rPr>
        <w:t>9,5%</w:t>
      </w:r>
      <w:r w:rsidRPr="1785BBBD" w:rsidR="655EF024">
        <w:rPr>
          <w:rFonts w:ascii="Calibri" w:hAnsi="Calibri" w:eastAsia="Calibri" w:cs="Calibri"/>
          <w:sz w:val="20"/>
          <w:szCs w:val="20"/>
        </w:rPr>
        <w:t xml:space="preserve">, </w:t>
      </w:r>
      <w:r w:rsidRPr="1785BBBD" w:rsidR="089DF17B">
        <w:rPr>
          <w:rFonts w:ascii="Calibri" w:hAnsi="Calibri" w:eastAsia="Calibri" w:cs="Calibri"/>
          <w:sz w:val="20"/>
          <w:szCs w:val="20"/>
        </w:rPr>
        <w:t xml:space="preserve">å </w:t>
      </w:r>
      <w:r w:rsidRPr="1785BBBD" w:rsidR="4D9CC4F5">
        <w:rPr>
          <w:rFonts w:ascii="Calibri" w:hAnsi="Calibri" w:eastAsia="Calibri" w:cs="Calibri"/>
          <w:sz w:val="20"/>
          <w:szCs w:val="20"/>
        </w:rPr>
        <w:t>åpnes</w:t>
      </w:r>
      <w:r w:rsidRPr="1785BBBD" w:rsidR="38DFD30A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632583BA">
        <w:rPr>
          <w:rFonts w:ascii="Calibri" w:hAnsi="Calibri" w:eastAsia="Calibri" w:cs="Calibri"/>
          <w:sz w:val="20"/>
          <w:szCs w:val="20"/>
        </w:rPr>
        <w:t>for samarbeid med sivil forskningssektor gjennom Forskningsrådets nye portefølje.</w:t>
      </w:r>
      <w:r w:rsidRPr="1785BBBD" w:rsidR="509985F4">
        <w:rPr>
          <w:rFonts w:ascii="Calibri" w:hAnsi="Calibri" w:eastAsia="Calibri" w:cs="Calibri"/>
          <w:sz w:val="20"/>
          <w:szCs w:val="20"/>
        </w:rPr>
        <w:t xml:space="preserve"> Resten skal forvaltes innenfor forsvarssektoren. </w:t>
      </w:r>
      <w:r w:rsidRPr="1785BBBD" w:rsidR="547CA3C0">
        <w:rPr>
          <w:rFonts w:ascii="Calibri" w:hAnsi="Calibri" w:eastAsia="Calibri" w:cs="Calibri"/>
          <w:sz w:val="20"/>
          <w:szCs w:val="20"/>
          <w:u w:val="single"/>
        </w:rPr>
        <w:t>S</w:t>
      </w:r>
      <w:r w:rsidRPr="1785BBBD" w:rsidR="509985F4">
        <w:rPr>
          <w:rFonts w:ascii="Calibri" w:hAnsi="Calibri" w:eastAsia="Calibri" w:cs="Calibri"/>
          <w:sz w:val="20"/>
          <w:szCs w:val="20"/>
          <w:u w:val="single"/>
        </w:rPr>
        <w:t>ivil forskningssektor, ikke minst forskningsinstituttene som har erfaring med håndtering av skjermingsverdig informasjon</w:t>
      </w:r>
      <w:r w:rsidRPr="1785BBBD" w:rsidR="23D3710A">
        <w:rPr>
          <w:rFonts w:ascii="Calibri" w:hAnsi="Calibri" w:eastAsia="Calibri" w:cs="Calibri"/>
          <w:sz w:val="20"/>
          <w:szCs w:val="20"/>
          <w:u w:val="single"/>
        </w:rPr>
        <w:t xml:space="preserve">, kan bidra vesentlig til forsvar- og samfunnssikkerhet gjennom </w:t>
      </w:r>
      <w:r w:rsidRPr="1785BBBD" w:rsidR="7DFD285E">
        <w:rPr>
          <w:rFonts w:ascii="Calibri" w:hAnsi="Calibri" w:eastAsia="Calibri" w:cs="Calibri"/>
          <w:sz w:val="20"/>
          <w:szCs w:val="20"/>
          <w:u w:val="single"/>
        </w:rPr>
        <w:t>forskning med og for forsvarssektoren</w:t>
      </w:r>
      <w:r w:rsidRPr="1785BBBD" w:rsidR="09594C8C">
        <w:rPr>
          <w:rFonts w:ascii="Calibri" w:hAnsi="Calibri" w:eastAsia="Calibri" w:cs="Calibri"/>
          <w:sz w:val="20"/>
          <w:szCs w:val="20"/>
          <w:u w:val="single"/>
        </w:rPr>
        <w:t>.</w:t>
      </w:r>
    </w:p>
    <w:p w:rsidRPr="00C958C5" w:rsidR="00E67100" w:rsidP="1785BBBD" w:rsidRDefault="00301BDB" w14:paraId="565C1FB0" w14:textId="69D91A3E">
      <w:pPr>
        <w:pStyle w:val="Normal"/>
        <w:spacing w:line="252" w:lineRule="auto"/>
        <w:rPr>
          <w:rFonts w:ascii="Calibri" w:hAnsi="Calibri" w:eastAsia="Calibri" w:cs="Calibri"/>
          <w:sz w:val="20"/>
          <w:szCs w:val="20"/>
        </w:rPr>
      </w:pPr>
    </w:p>
    <w:p w:rsidRPr="00C958C5" w:rsidR="00E67100" w:rsidP="1785BBBD" w:rsidRDefault="00301BDB" w14:paraId="1B2EB8C8" w14:textId="46470D81">
      <w:pPr>
        <w:spacing w:line="252" w:lineRule="auto"/>
        <w:rPr>
          <w:rFonts w:ascii="Calibri" w:hAnsi="Calibri" w:eastAsia="Calibri" w:cs="Calibri"/>
          <w:sz w:val="20"/>
          <w:szCs w:val="20"/>
        </w:rPr>
      </w:pPr>
      <w:r w:rsidRPr="1785BBBD" w:rsidR="001F2B4F">
        <w:rPr>
          <w:rFonts w:ascii="Calibri" w:hAnsi="Calibri" w:eastAsia="Calibri" w:cs="Calibri"/>
          <w:sz w:val="20"/>
          <w:szCs w:val="20"/>
        </w:rPr>
        <w:t>I tråd med EU-kommisjonens anbefaling</w:t>
      </w:r>
      <w:r w:rsidRPr="1785BBBD" w:rsidR="001F2B4F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1F2B4F">
        <w:rPr>
          <w:rFonts w:ascii="Calibri" w:hAnsi="Calibri" w:eastAsia="Calibri" w:cs="Calibri"/>
          <w:sz w:val="20"/>
          <w:szCs w:val="20"/>
        </w:rPr>
        <w:t>mener FFA at</w:t>
      </w:r>
      <w:r w:rsidRPr="1785BBBD" w:rsidR="0008682C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7D51F4">
        <w:rPr>
          <w:rFonts w:ascii="Calibri" w:hAnsi="Calibri" w:eastAsia="Calibri" w:cs="Calibri"/>
          <w:sz w:val="20"/>
          <w:szCs w:val="20"/>
        </w:rPr>
        <w:t>samlet investering i forskning bør ligge på 3% av BNP, og</w:t>
      </w:r>
      <w:r w:rsidRPr="1785BBBD" w:rsidR="001F2B4F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1F2B4F">
        <w:rPr>
          <w:rFonts w:ascii="Calibri" w:hAnsi="Calibri" w:eastAsia="Calibri" w:cs="Calibri"/>
          <w:sz w:val="20"/>
          <w:szCs w:val="20"/>
          <w:u w:val="single"/>
        </w:rPr>
        <w:t xml:space="preserve">offentlig investering i forskning </w:t>
      </w:r>
      <w:r w:rsidRPr="1785BBBD" w:rsidR="00A44DCB">
        <w:rPr>
          <w:rFonts w:ascii="Calibri" w:hAnsi="Calibri" w:eastAsia="Calibri" w:cs="Calibri"/>
          <w:sz w:val="20"/>
          <w:szCs w:val="20"/>
          <w:u w:val="single"/>
        </w:rPr>
        <w:t xml:space="preserve">for grønn</w:t>
      </w:r>
      <w:r w:rsidRPr="1785BBBD" w:rsidR="1F679DBA">
        <w:rPr>
          <w:rFonts w:ascii="Calibri" w:hAnsi="Calibri" w:eastAsia="Calibri" w:cs="Calibri"/>
          <w:sz w:val="20"/>
          <w:szCs w:val="20"/>
          <w:u w:val="single"/>
        </w:rPr>
        <w:t xml:space="preserve">,</w:t>
      </w:r>
      <w:r w:rsidRPr="1785BBBD" w:rsidR="00A41A2B">
        <w:rPr>
          <w:rFonts w:ascii="Calibri" w:hAnsi="Calibri" w:eastAsia="Calibri" w:cs="Calibri"/>
          <w:sz w:val="20"/>
          <w:szCs w:val="20"/>
          <w:u w:val="single"/>
        </w:rPr>
        <w:t xml:space="preserve"> digital</w:t>
      </w:r>
      <w:r w:rsidRPr="1785BBBD" w:rsidR="4704C16B">
        <w:rPr>
          <w:rFonts w:ascii="Calibri" w:hAnsi="Calibri" w:eastAsia="Calibri" w:cs="Calibri"/>
          <w:sz w:val="20"/>
          <w:szCs w:val="20"/>
          <w:u w:val="single"/>
        </w:rPr>
        <w:t xml:space="preserve"> og rettferdig</w:t>
      </w:r>
      <w:r w:rsidRPr="1785BBBD" w:rsidR="00A41A2B">
        <w:rPr>
          <w:rFonts w:ascii="Calibri" w:hAnsi="Calibri" w:eastAsia="Calibri" w:cs="Calibri"/>
          <w:sz w:val="20"/>
          <w:szCs w:val="20"/>
          <w:u w:val="single"/>
        </w:rPr>
        <w:t xml:space="preserve"> </w:t>
      </w:r>
      <w:r w:rsidRPr="1785BBBD" w:rsidR="00A44DCB">
        <w:rPr>
          <w:rFonts w:ascii="Calibri" w:hAnsi="Calibri" w:eastAsia="Calibri" w:cs="Calibri"/>
          <w:sz w:val="20"/>
          <w:szCs w:val="20"/>
          <w:u w:val="single"/>
        </w:rPr>
        <w:t xml:space="preserve">omstilling</w:t>
      </w:r>
      <w:r w:rsidRPr="1785BBBD" w:rsidR="00A44DCB">
        <w:rPr>
          <w:rFonts w:ascii="Calibri" w:hAnsi="Calibri" w:eastAsia="Calibri" w:cs="Calibri"/>
          <w:sz w:val="20"/>
          <w:szCs w:val="20"/>
          <w:u w:val="single"/>
        </w:rPr>
        <w:t xml:space="preserve"> </w:t>
      </w:r>
      <w:r w:rsidRPr="1785BBBD" w:rsidR="001F2B4F">
        <w:rPr>
          <w:rFonts w:ascii="Calibri" w:hAnsi="Calibri" w:eastAsia="Calibri" w:cs="Calibri"/>
          <w:sz w:val="20"/>
          <w:szCs w:val="20"/>
          <w:u w:val="single"/>
        </w:rPr>
        <w:t>bør ligge på 1,25 % av BNP</w:t>
      </w:r>
      <w:r w:rsidRPr="1785BBBD" w:rsidR="007D51F4">
        <w:rPr>
          <w:rFonts w:ascii="Calibri" w:hAnsi="Calibri" w:eastAsia="Calibri" w:cs="Calibri"/>
          <w:sz w:val="20"/>
          <w:szCs w:val="20"/>
          <w:u w:val="single"/>
        </w:rPr>
        <w:t xml:space="preserve">. Det vil </w:t>
      </w:r>
      <w:r w:rsidRPr="1785BBBD" w:rsidR="0003657F">
        <w:rPr>
          <w:rFonts w:ascii="Calibri" w:hAnsi="Calibri" w:eastAsia="Calibri" w:cs="Calibri"/>
          <w:sz w:val="20"/>
          <w:szCs w:val="20"/>
          <w:u w:val="single"/>
        </w:rPr>
        <w:t xml:space="preserve">si </w:t>
      </w:r>
      <w:r w:rsidRPr="1785BBBD" w:rsidR="45AD5BF2">
        <w:rPr>
          <w:rFonts w:ascii="Calibri" w:hAnsi="Calibri" w:eastAsia="Calibri" w:cs="Calibri"/>
          <w:sz w:val="20"/>
          <w:szCs w:val="20"/>
          <w:u w:val="single"/>
        </w:rPr>
        <w:t xml:space="preserve">55</w:t>
      </w:r>
      <w:r w:rsidRPr="1785BBBD" w:rsidR="00E1098C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>,</w:t>
      </w:r>
      <w:r w:rsidRPr="1785BBBD" w:rsidR="767330AF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>3</w:t>
      </w:r>
      <w:r w:rsidRPr="1785BBBD" w:rsidR="00E1098C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 xml:space="preserve"> mrd. kr</w:t>
      </w:r>
      <w:r w:rsidRPr="1785BBBD" w:rsidR="00E1098C">
        <w:rPr>
          <w:rStyle w:val="Fotnotereferanse"/>
          <w:rFonts w:ascii="Calibri" w:hAnsi="Calibri" w:cs="" w:asciiTheme="minorAscii" w:hAnsiTheme="minorAscii" w:cstheme="minorBidi"/>
          <w:sz w:val="20"/>
          <w:szCs w:val="20"/>
          <w:u w:val="single"/>
        </w:rPr>
        <w:footnoteReference w:id="2"/>
      </w:r>
      <w:r w:rsidRPr="1785BBBD" w:rsidR="00FA79D6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 xml:space="preserve"> i 202</w:t>
      </w:r>
      <w:r w:rsidRPr="1785BBBD" w:rsidR="58E9682D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 xml:space="preserve">5</w:t>
      </w:r>
      <w:r w:rsidRPr="1785BBBD" w:rsidR="2B6AE684">
        <w:rPr>
          <w:rFonts w:ascii="Calibri" w:hAnsi="Calibri" w:cs="" w:asciiTheme="minorAscii" w:hAnsiTheme="minorAscii" w:cstheme="minorBidi"/>
          <w:sz w:val="20"/>
          <w:szCs w:val="20"/>
          <w:u w:val="single"/>
        </w:rPr>
        <w:t xml:space="preserve">.</w:t>
      </w:r>
      <w:r w:rsidRPr="1785BBBD" w:rsidR="00E1098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610A08">
        <w:rPr>
          <w:rFonts w:ascii="Calibri" w:hAnsi="Calibri" w:eastAsia="Calibri" w:cs="Calibri"/>
          <w:sz w:val="20"/>
          <w:szCs w:val="20"/>
        </w:rPr>
        <w:t>Norge har lav samlet investering</w:t>
      </w:r>
      <w:r w:rsidRPr="1785BBBD" w:rsidR="00235FE4">
        <w:rPr>
          <w:rFonts w:ascii="Calibri" w:hAnsi="Calibri" w:eastAsia="Calibri" w:cs="Calibri"/>
          <w:sz w:val="20"/>
          <w:szCs w:val="20"/>
        </w:rPr>
        <w:t xml:space="preserve"> (næringsliv og offentlig)</w:t>
      </w:r>
      <w:r w:rsidRPr="1785BBBD" w:rsidR="00610A08">
        <w:rPr>
          <w:rFonts w:ascii="Calibri" w:hAnsi="Calibri" w:eastAsia="Calibri" w:cs="Calibri"/>
          <w:sz w:val="20"/>
          <w:szCs w:val="20"/>
        </w:rPr>
        <w:t xml:space="preserve"> i forskning, sammenlignet med våre naboland.</w:t>
      </w:r>
      <w:r w:rsidRPr="1785BBBD" w:rsidR="00F66C9B">
        <w:rPr>
          <w:rFonts w:ascii="Calibri" w:hAnsi="Calibri" w:eastAsia="Calibri" w:cs="Calibri"/>
          <w:sz w:val="20"/>
          <w:szCs w:val="20"/>
        </w:rPr>
        <w:t xml:space="preserve"> </w:t>
      </w:r>
      <w:r w:rsidRPr="1785BBBD" w:rsidR="0003657F">
        <w:rPr>
          <w:rFonts w:ascii="Calibri" w:hAnsi="Calibri" w:eastAsia="Calibri" w:cs="Calibri"/>
          <w:sz w:val="20"/>
          <w:szCs w:val="20"/>
        </w:rPr>
        <w:t xml:space="preserve">En grunn til forskjellene </w:t>
      </w:r>
      <w:r w:rsidRPr="1785BBBD" w:rsidR="00AA22BA">
        <w:rPr>
          <w:rFonts w:ascii="Calibri" w:hAnsi="Calibri" w:eastAsia="Calibri" w:cs="Calibri"/>
          <w:sz w:val="20"/>
          <w:szCs w:val="20"/>
        </w:rPr>
        <w:t xml:space="preserve">er </w:t>
      </w:r>
      <w:r w:rsidRPr="1785BBBD" w:rsidR="00C34B28">
        <w:rPr>
          <w:rFonts w:ascii="Calibri" w:hAnsi="Calibri" w:eastAsia="Calibri" w:cs="Calibri"/>
          <w:sz w:val="20"/>
          <w:szCs w:val="20"/>
        </w:rPr>
        <w:t>at våre</w:t>
      </w:r>
      <w:r w:rsidRPr="1785BBBD" w:rsidR="00374D6E">
        <w:rPr>
          <w:rFonts w:ascii="Calibri" w:hAnsi="Calibri" w:eastAsia="Calibri" w:cs="Calibri"/>
          <w:sz w:val="20"/>
          <w:szCs w:val="20"/>
        </w:rPr>
        <w:t xml:space="preserve"> naboland har</w:t>
      </w:r>
      <w:r w:rsidRPr="1785BBBD" w:rsidR="000B56F1">
        <w:rPr>
          <w:rFonts w:ascii="Calibri" w:hAnsi="Calibri" w:eastAsia="Calibri" w:cs="Calibri"/>
          <w:sz w:val="20"/>
          <w:szCs w:val="20"/>
        </w:rPr>
        <w:t xml:space="preserve"> flere store og forskningstunge bedrifter. </w:t>
      </w:r>
      <w:r w:rsidRPr="1785BBBD" w:rsidR="0024453C">
        <w:rPr>
          <w:rFonts w:ascii="Calibri" w:hAnsi="Calibri" w:eastAsia="Calibri" w:cs="Calibri"/>
          <w:sz w:val="20"/>
          <w:szCs w:val="20"/>
        </w:rPr>
        <w:t>Vi støtter derfor regjeringens mål om at næringslivet skal øke sin FoU-aktivitet</w:t>
      </w:r>
      <w:r w:rsidRPr="1785BBBD" w:rsidR="131F6922">
        <w:rPr>
          <w:rFonts w:ascii="Calibri" w:hAnsi="Calibri" w:eastAsia="Calibri" w:cs="Calibri"/>
          <w:sz w:val="20"/>
          <w:szCs w:val="20"/>
        </w:rPr>
        <w:t>, men den norsk</w:t>
      </w:r>
      <w:r w:rsidRPr="1785BBBD" w:rsidR="7814A825">
        <w:rPr>
          <w:rFonts w:ascii="Calibri" w:hAnsi="Calibri" w:eastAsia="Calibri" w:cs="Calibri"/>
          <w:sz w:val="20"/>
          <w:szCs w:val="20"/>
        </w:rPr>
        <w:t>e</w:t>
      </w:r>
      <w:r w:rsidRPr="1785BBBD" w:rsidR="131F6922">
        <w:rPr>
          <w:rFonts w:ascii="Calibri" w:hAnsi="Calibri" w:eastAsia="Calibri" w:cs="Calibri"/>
          <w:sz w:val="20"/>
          <w:szCs w:val="20"/>
        </w:rPr>
        <w:t xml:space="preserve"> næringslivsstrukturen </w:t>
      </w:r>
      <w:r w:rsidRPr="1785BBBD" w:rsidR="7ECC7C15">
        <w:rPr>
          <w:rFonts w:ascii="Calibri" w:hAnsi="Calibri" w:eastAsia="Calibri" w:cs="Calibri"/>
          <w:sz w:val="20"/>
          <w:szCs w:val="20"/>
        </w:rPr>
        <w:t>fordrer</w:t>
      </w:r>
      <w:r w:rsidRPr="1785BBBD" w:rsidR="4EBF9452">
        <w:rPr>
          <w:rFonts w:ascii="Calibri" w:hAnsi="Calibri" w:eastAsia="Calibri" w:cs="Calibri"/>
          <w:sz w:val="20"/>
          <w:szCs w:val="20"/>
        </w:rPr>
        <w:t xml:space="preserve"> økt offentlig finansiering </w:t>
      </w:r>
      <w:r w:rsidRPr="1785BBBD" w:rsidR="330272E7">
        <w:rPr>
          <w:rFonts w:ascii="Calibri" w:hAnsi="Calibri" w:eastAsia="Calibri" w:cs="Calibri"/>
          <w:sz w:val="20"/>
          <w:szCs w:val="20"/>
        </w:rPr>
        <w:t>som styrker</w:t>
      </w:r>
      <w:r w:rsidRPr="1785BBBD" w:rsidR="4EBF9452">
        <w:rPr>
          <w:rFonts w:ascii="Calibri" w:hAnsi="Calibri" w:eastAsia="Calibri" w:cs="Calibri"/>
          <w:sz w:val="20"/>
          <w:szCs w:val="20"/>
        </w:rPr>
        <w:t xml:space="preserve"> forskningssamarbeid mellom bedrifter og forsknings</w:t>
      </w:r>
      <w:r w:rsidRPr="1785BBBD" w:rsidR="51D39E7B">
        <w:rPr>
          <w:rFonts w:ascii="Calibri" w:hAnsi="Calibri" w:eastAsia="Calibri" w:cs="Calibri"/>
          <w:sz w:val="20"/>
          <w:szCs w:val="20"/>
        </w:rPr>
        <w:t>institutter.</w:t>
      </w:r>
    </w:p>
    <w:p w:rsidRPr="00C958C5" w:rsidR="00E67100" w:rsidP="1785BBBD" w:rsidRDefault="00301BDB" w14:paraId="2559CD1D" w14:textId="1A83BBAA">
      <w:pPr>
        <w:spacing w:line="252" w:lineRule="auto"/>
        <w:rPr>
          <w:rFonts w:ascii="Calibri" w:hAnsi="Calibri" w:eastAsia="Calibri" w:cs="Calibri"/>
          <w:sz w:val="20"/>
          <w:szCs w:val="20"/>
        </w:rPr>
      </w:pPr>
    </w:p>
    <w:p w:rsidRPr="00C958C5" w:rsidR="00E67100" w:rsidP="1785BBBD" w:rsidRDefault="00301BDB" w14:paraId="4CF04A1A" w14:textId="5AB1A7C6">
      <w:pPr>
        <w:pStyle w:val="Normal"/>
        <w:suppressLineNumbers w:val="0"/>
        <w:bidi w:val="0"/>
        <w:spacing w:before="0" w:beforeAutospacing="off" w:after="0" w:afterAutospacing="off" w:line="252" w:lineRule="auto"/>
        <w:ind w:left="0" w:right="0"/>
        <w:jc w:val="left"/>
        <w:rPr>
          <w:rFonts w:ascii="Calibri" w:hAnsi="Calibri" w:eastAsia="Calibri" w:cs="Calibri"/>
          <w:sz w:val="20"/>
          <w:szCs w:val="20"/>
          <w:u w:val="single"/>
        </w:rPr>
      </w:pPr>
      <w:r w:rsidRPr="1785BBBD" w:rsidR="3472E7B7">
        <w:rPr>
          <w:rFonts w:ascii="Calibri" w:hAnsi="Calibri" w:eastAsia="Calibri" w:cs="Calibri"/>
          <w:sz w:val="20"/>
          <w:szCs w:val="20"/>
        </w:rPr>
        <w:t>I</w:t>
      </w:r>
      <w:r w:rsidRPr="1785BBBD" w:rsidR="3472E7B7">
        <w:rPr>
          <w:rFonts w:ascii="Calibri" w:hAnsi="Calibri" w:eastAsia="Calibri" w:cs="Calibri"/>
          <w:sz w:val="20"/>
          <w:szCs w:val="20"/>
          <w:u w:val="single"/>
        </w:rPr>
        <w:t>nternasjonalt samarbeid om forskning og teknologiutvikling er avgjørende</w:t>
      </w:r>
      <w:r w:rsidRPr="1785BBBD" w:rsidR="3472E7B7">
        <w:rPr>
          <w:rFonts w:ascii="Calibri" w:hAnsi="Calibri" w:eastAsia="Calibri" w:cs="Calibri"/>
          <w:sz w:val="20"/>
          <w:szCs w:val="20"/>
        </w:rPr>
        <w:t xml:space="preserve"> for at Norge fortsatt skal være verdensledende på noen områder og greie de store samfunnsomstillingene. For å få fullt utbytte av den norske kontingenten til EU, må norske aktører delta aktivt. Pr des 2023 er "returen" av forskningsmidler fra EU på 3,35%, </w:t>
      </w:r>
      <w:r w:rsidRPr="1785BBBD" w:rsidR="3472E7B7">
        <w:rPr>
          <w:rFonts w:ascii="Calibri" w:hAnsi="Calibri" w:eastAsia="Calibri" w:cs="Calibri"/>
          <w:sz w:val="20"/>
          <w:szCs w:val="20"/>
        </w:rPr>
        <w:t>dvs</w:t>
      </w:r>
      <w:r w:rsidRPr="1785BBBD" w:rsidR="3472E7B7">
        <w:rPr>
          <w:rFonts w:ascii="Calibri" w:hAnsi="Calibri" w:eastAsia="Calibri" w:cs="Calibri"/>
          <w:sz w:val="20"/>
          <w:szCs w:val="20"/>
        </w:rPr>
        <w:t xml:space="preserve"> vesentlig høyere enn målet 2,8%. Forskningsinstitutter konkurrerer godt og henter hjem store beløp fra EUs forskningsprogram. Den resultatbaserte ordningen Retur-EU er avgjørende for at norske forskningsinstitutter skal ha mulighet til å delta og samarbeide med norske bedrifter og offentlige virksomheter i EUs program. Én krone investert i Retur-EU gir to kroner direkte tilbake fra EU, og gir tilgang til forskning til verdi av ti kroner gjennom samarbeidsprosjektene som omfatter de beste forskningsmiljø og bedrifter i Europa. </w:t>
      </w:r>
      <w:r w:rsidRPr="1785BBBD" w:rsidR="3472E7B7">
        <w:rPr>
          <w:rFonts w:ascii="Calibri" w:hAnsi="Calibri" w:eastAsia="Calibri" w:cs="Calibri"/>
          <w:sz w:val="20"/>
          <w:szCs w:val="20"/>
          <w:u w:val="single"/>
        </w:rPr>
        <w:t>Når Regjeringen nå viderefører Retur-EU ordningen kan instituttene fortsette det internasjonale forskningssamarbeidet og opprettholde returen av forskningsmidler fra EU.</w:t>
      </w:r>
    </w:p>
    <w:p w:rsidRPr="00C958C5" w:rsidR="00E67100" w:rsidP="00764C8D" w:rsidRDefault="00E67100" w14:paraId="136C5A1A" w14:textId="77777777">
      <w:pPr>
        <w:spacing w:line="252" w:lineRule="auto"/>
        <w:rPr>
          <w:rFonts w:ascii="Calibri" w:hAnsi="Calibri" w:eastAsia="Calibri" w:cs="Calibri"/>
          <w:sz w:val="20"/>
        </w:rPr>
      </w:pPr>
    </w:p>
    <w:p w:rsidRPr="00C958C5" w:rsidR="005D5D93" w:rsidP="005D5D93" w:rsidRDefault="005D5D93" w14:paraId="252869BD" w14:textId="5B20D510">
      <w:pPr>
        <w:pStyle w:val="Listeavsnitt"/>
        <w:ind w:left="0"/>
        <w:rPr>
          <w:sz w:val="20"/>
          <w:szCs w:val="20"/>
        </w:rPr>
      </w:pP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>Offentlige FoU-midler må brukes målrettet, effektivt og gi multiplikatoreffekt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slik at </w:t>
      </w:r>
      <w:r w:rsidRPr="1785BBBD" w:rsidR="00DA051C">
        <w:rPr>
          <w:rFonts w:ascii="Calibri" w:hAnsi="Calibri" w:cs="Calibri" w:asciiTheme="minorAscii" w:hAnsiTheme="minorAscii" w:cstheme="minorAscii"/>
          <w:sz w:val="20"/>
          <w:szCs w:val="20"/>
        </w:rPr>
        <w:t>fellesskapet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får </w:t>
      </w:r>
      <w:r w:rsidRPr="1785BBBD" w:rsidR="00645347">
        <w:rPr>
          <w:rFonts w:ascii="Calibri" w:hAnsi="Calibri" w:cs="Calibri" w:asciiTheme="minorAscii" w:hAnsiTheme="minorAscii" w:cstheme="minorAscii"/>
          <w:sz w:val="20"/>
          <w:szCs w:val="20"/>
        </w:rPr>
        <w:t>mest mulig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igjen for investeringe</w:t>
      </w:r>
      <w:r w:rsidRPr="1785BBBD" w:rsidR="00DA051C">
        <w:rPr>
          <w:rFonts w:ascii="Calibri" w:hAnsi="Calibri" w:cs="Calibri" w:asciiTheme="minorAscii" w:hAnsiTheme="minorAscii" w:cstheme="minorAscii"/>
          <w:sz w:val="20"/>
          <w:szCs w:val="20"/>
        </w:rPr>
        <w:t>ne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</w:t>
      </w:r>
      <w:r w:rsidRPr="1785BBBD" w:rsidR="0021298F">
        <w:rPr>
          <w:rFonts w:ascii="Calibri" w:hAnsi="Calibri" w:cs="Calibri" w:asciiTheme="minorAscii" w:hAnsiTheme="minorAscii" w:cstheme="minorAscii"/>
          <w:sz w:val="20"/>
          <w:szCs w:val="20"/>
        </w:rPr>
        <w:t>Dvs</w:t>
      </w:r>
      <w:r w:rsidRPr="1785BBBD" w:rsidR="0021298F">
        <w:rPr>
          <w:rFonts w:ascii="Calibri" w:hAnsi="Calibri" w:cs="Calibri" w:asciiTheme="minorAscii" w:hAnsiTheme="minorAscii" w:cstheme="minorAscii"/>
          <w:sz w:val="20"/>
          <w:szCs w:val="20"/>
        </w:rPr>
        <w:t xml:space="preserve"> slik at en utløser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næringslivets forskningsinvesteringer og øker bruken av forskningsresultater i samfunnet. SkatteFunn </w:t>
      </w:r>
      <w:r w:rsidRPr="1785BBBD" w:rsidR="00865848">
        <w:rPr>
          <w:rFonts w:ascii="Calibri" w:hAnsi="Calibri" w:cs="Calibri" w:asciiTheme="minorAscii" w:hAnsiTheme="minorAscii" w:cstheme="minorAscii"/>
          <w:sz w:val="20"/>
          <w:szCs w:val="20"/>
        </w:rPr>
        <w:t>har vokst mye siden etableringen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693FF6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er </w:t>
      </w:r>
      <w:r w:rsidRPr="1785BBBD" w:rsidR="00693FF6">
        <w:rPr>
          <w:rFonts w:ascii="Calibri" w:hAnsi="Calibri" w:cs="Calibri" w:asciiTheme="minorAscii" w:hAnsiTheme="minorAscii" w:cstheme="minorAscii"/>
          <w:sz w:val="20"/>
          <w:szCs w:val="20"/>
        </w:rPr>
        <w:t xml:space="preserve">det </w:t>
      </w:r>
      <w:r w:rsidRPr="1785BBBD" w:rsidR="00865848">
        <w:rPr>
          <w:rFonts w:ascii="Calibri" w:hAnsi="Calibri" w:cs="Calibri" w:asciiTheme="minorAscii" w:hAnsiTheme="minorAscii" w:cstheme="minorAscii"/>
          <w:sz w:val="20"/>
          <w:szCs w:val="20"/>
        </w:rPr>
        <w:t xml:space="preserve">eneste rettighetsbaserte og det </w:t>
      </w:r>
      <w:r w:rsidRPr="1785BBBD" w:rsidR="00693FF6">
        <w:rPr>
          <w:rFonts w:ascii="Calibri" w:hAnsi="Calibri" w:cs="Calibri" w:asciiTheme="minorAscii" w:hAnsiTheme="minorAscii" w:cstheme="minorAscii"/>
          <w:sz w:val="20"/>
          <w:szCs w:val="20"/>
        </w:rPr>
        <w:t>største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virkemiddel</w:t>
      </w:r>
      <w:r w:rsidRPr="1785BBBD" w:rsidR="00693FF6">
        <w:rPr>
          <w:rFonts w:ascii="Calibri" w:hAnsi="Calibri" w:cs="Calibri" w:asciiTheme="minorAscii" w:hAnsiTheme="minorAscii" w:cstheme="minorAscii"/>
          <w:sz w:val="20"/>
          <w:szCs w:val="20"/>
        </w:rPr>
        <w:t>et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for næringsrettet forskning og utvikling</w:t>
      </w:r>
      <w:r w:rsidRPr="1785BBBD" w:rsidR="00FA3C09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SkatteFunn er </w:t>
      </w:r>
      <w:r w:rsidRPr="1785BBBD" w:rsidR="42EE3BEB">
        <w:rPr>
          <w:rFonts w:ascii="Calibri" w:hAnsi="Calibri" w:cs="Calibri" w:asciiTheme="minorAscii" w:hAnsiTheme="minorAscii" w:cstheme="minorAscii"/>
          <w:sz w:val="20"/>
          <w:szCs w:val="20"/>
        </w:rPr>
        <w:t xml:space="preserve">anslått til en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provenyeffekt på 3,</w:t>
      </w:r>
      <w:r w:rsidRPr="1785BBBD" w:rsidR="7311BFAB">
        <w:rPr>
          <w:rFonts w:ascii="Calibri" w:hAnsi="Calibri" w:cs="Calibri" w:asciiTheme="minorAscii" w:hAnsiTheme="minorAscii" w:cstheme="minorAscii"/>
          <w:sz w:val="20"/>
          <w:szCs w:val="20"/>
        </w:rPr>
        <w:t xml:space="preserve">5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>mrd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 kr i 202</w:t>
      </w:r>
      <w:r w:rsidRPr="1785BBBD" w:rsidR="050663F5">
        <w:rPr>
          <w:rFonts w:ascii="Calibri" w:hAnsi="Calibri" w:cs="Calibri" w:asciiTheme="minorAscii" w:hAnsiTheme="minorAscii" w:cstheme="minorAscii"/>
          <w:sz w:val="20"/>
          <w:szCs w:val="20"/>
        </w:rPr>
        <w:t xml:space="preserve">4 og budsjetter til 3,7 </w:t>
      </w:r>
      <w:r w:rsidRPr="1785BBBD" w:rsidR="050663F5">
        <w:rPr>
          <w:rFonts w:ascii="Calibri" w:hAnsi="Calibri" w:cs="Calibri" w:asciiTheme="minorAscii" w:hAnsiTheme="minorAscii" w:cstheme="minorAscii"/>
          <w:sz w:val="20"/>
          <w:szCs w:val="20"/>
        </w:rPr>
        <w:t xml:space="preserve">mrd</w:t>
      </w:r>
      <w:r w:rsidRPr="1785BBBD" w:rsidR="050663F5">
        <w:rPr>
          <w:rFonts w:ascii="Calibri" w:hAnsi="Calibri" w:cs="Calibri" w:asciiTheme="minorAscii" w:hAnsiTheme="minorAscii" w:cstheme="minorAscii"/>
          <w:sz w:val="20"/>
          <w:szCs w:val="20"/>
        </w:rPr>
        <w:t xml:space="preserve"> i 2025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. Evalueringer av SkatteFunn viser at ordningen er effektiv som lavterskelmulighet for unge</w:t>
      </w:r>
      <w:r w:rsidRPr="1785BBBD" w:rsidR="4353A691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bedrifter</w:t>
      </w:r>
      <w:r w:rsidRPr="1785BBBD" w:rsidR="6EA704C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og for </w:t>
      </w:r>
      <w:r w:rsidRPr="1785BBBD" w:rsidR="005D5D93">
        <w:rPr>
          <w:rFonts w:ascii="Calibri" w:hAnsi="Calibri" w:cs="Calibri" w:asciiTheme="minorAscii" w:hAnsiTheme="minorAscii" w:cstheme="minorAscii"/>
          <w:sz w:val="20"/>
          <w:szCs w:val="20"/>
        </w:rPr>
        <w:t xml:space="preserve">små og mellomstore bedrifter som ikke har erfaring med FoU. Dette var også målgruppen for SkatteFunn da ordningen ble etablert. </w:t>
      </w:r>
      <w:r w:rsidRPr="1785BBBD" w:rsidR="005D5D93">
        <w:rPr>
          <w:rFonts w:ascii="Calibri" w:hAnsi="Calibri" w:cs="" w:asciiTheme="minorAscii" w:hAnsiTheme="minorAscii" w:cstheme="minorBidi"/>
          <w:sz w:val="20"/>
          <w:szCs w:val="20"/>
        </w:rPr>
        <w:t xml:space="preserve">For de største prosjektene og de største bedriftene har SkatteFunn imidlertid lav addisjonalitet. Evaluering viser at ordningen i økende grad gir tilskudd og skattelette til utviklingsarbeid (78%) og mindre </w:t>
      </w:r>
      <w:r w:rsidRPr="1785BBBD" w:rsidR="19555F89">
        <w:rPr>
          <w:rFonts w:ascii="Calibri" w:hAnsi="Calibri" w:cs="" w:asciiTheme="minorAscii" w:hAnsiTheme="minorAscii" w:cstheme="minorBidi"/>
          <w:sz w:val="20"/>
          <w:szCs w:val="20"/>
        </w:rPr>
        <w:t xml:space="preserve">til </w:t>
      </w:r>
      <w:r w:rsidRPr="1785BBBD" w:rsidR="005D5D93">
        <w:rPr>
          <w:rFonts w:ascii="Calibri" w:hAnsi="Calibri" w:cs="" w:asciiTheme="minorAscii" w:hAnsiTheme="minorAscii" w:cstheme="minorBidi"/>
          <w:sz w:val="20"/>
          <w:szCs w:val="20"/>
        </w:rPr>
        <w:t>forskning. Arbeidet skjer i stor grad internt i en bedrift</w:t>
      </w:r>
      <w:r w:rsidRPr="1785BBBD" w:rsidR="00590CD0">
        <w:rPr>
          <w:rFonts w:ascii="Calibri" w:hAnsi="Calibri" w:cs="" w:asciiTheme="minorAscii" w:hAnsiTheme="minorAscii" w:cstheme="minorBidi"/>
          <w:sz w:val="20"/>
          <w:szCs w:val="20"/>
        </w:rPr>
        <w:t>, resultatene låses inne i enkeltbedrift</w:t>
      </w:r>
      <w:r w:rsidRPr="1785BBBD" w:rsidR="005D5D93">
        <w:rPr>
          <w:rFonts w:ascii="Calibri" w:hAnsi="Calibri" w:cs="" w:asciiTheme="minorAscii" w:hAnsiTheme="minorAscii" w:cstheme="minorBidi"/>
          <w:sz w:val="20"/>
          <w:szCs w:val="20"/>
        </w:rPr>
        <w:t>.</w:t>
      </w:r>
      <w:r w:rsidRPr="00C958C5" w:rsidR="005D5D93">
        <w:rPr>
          <w:sz w:val="20"/>
          <w:szCs w:val="20"/>
        </w:rPr>
        <w:t xml:space="preserve"> </w:t>
      </w:r>
      <w:r w:rsidRPr="1785BBBD" w:rsidR="00B27B06">
        <w:rPr>
          <w:rFonts w:ascii="Calibri" w:hAnsi="Calibri" w:cs="Calibri" w:asciiTheme="minorAscii" w:hAnsiTheme="minorAscii" w:cstheme="minorAscii"/>
          <w:sz w:val="20"/>
          <w:szCs w:val="20"/>
        </w:rPr>
        <w:t>En rapport</w:t>
      </w:r>
      <w:r w:rsidRPr="1785BBBD" w:rsidR="00B27B06">
        <w:rPr>
          <w:rStyle w:val="Fotnotereferanse"/>
          <w:rFonts w:ascii="Calibri" w:hAnsi="Calibri" w:cs="Calibri" w:asciiTheme="minorAscii" w:hAnsiTheme="minorAscii" w:cstheme="minorAscii"/>
          <w:sz w:val="20"/>
          <w:szCs w:val="20"/>
        </w:rPr>
        <w:footnoteReference w:id="3"/>
      </w:r>
      <w:r w:rsidRPr="1785BBBD" w:rsidR="2A10D2A4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fra 2023</w:t>
      </w:r>
      <w:r w:rsidRPr="1785BBBD" w:rsidR="00693FF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peker på at</w:t>
      </w:r>
      <w:r w:rsidRPr="1785BBBD" w:rsidR="00B27B0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B27B06">
        <w:rPr>
          <w:rFonts w:ascii="Calibri" w:hAnsi="Calibri" w:cs="Calibri" w:asciiTheme="minorAscii" w:hAnsiTheme="minorAscii" w:cstheme="minorAscii"/>
          <w:sz w:val="20"/>
          <w:szCs w:val="20"/>
        </w:rPr>
        <w:t>SkatteFunn-ordning</w:t>
      </w:r>
      <w:r w:rsidRPr="1785BBBD" w:rsidR="2718E5C2">
        <w:rPr>
          <w:rFonts w:ascii="Calibri" w:hAnsi="Calibri" w:cs="Calibri" w:asciiTheme="minorAscii" w:hAnsiTheme="minorAscii" w:cstheme="minorAscii"/>
          <w:sz w:val="20"/>
          <w:szCs w:val="20"/>
        </w:rPr>
        <w:t>en</w:t>
      </w:r>
      <w:r w:rsidRPr="1785BBBD" w:rsidR="00B27B06">
        <w:rPr>
          <w:rFonts w:ascii="Calibri" w:hAnsi="Calibri" w:cs="Calibri" w:asciiTheme="minorAscii" w:hAnsiTheme="minorAscii" w:cstheme="minorAscii"/>
          <w:sz w:val="20"/>
          <w:szCs w:val="20"/>
        </w:rPr>
        <w:t xml:space="preserve"> er svært raus i forhold til skatteinsentivordninger i våre nordiske naboland.</w:t>
      </w:r>
      <w:r w:rsidRPr="00C958C5" w:rsidR="00BE697E">
        <w:rPr>
          <w:sz w:val="20"/>
          <w:szCs w:val="20"/>
        </w:rPr>
        <w:t xml:space="preserve"> </w:t>
      </w:r>
      <w:r w:rsidRPr="1785BBBD" w:rsidR="00BE697E">
        <w:rPr>
          <w:rFonts w:ascii="Calibri" w:hAnsi="Calibri" w:cs="Calibri" w:asciiTheme="minorAscii" w:hAnsiTheme="minorAscii" w:cstheme="minorAscii"/>
          <w:sz w:val="20"/>
          <w:szCs w:val="20"/>
        </w:rPr>
        <w:t>OECD anbefaler mer treffsikre virkemidler enn generelle skatteinsentiver.</w:t>
      </w:r>
      <w:r w:rsidRPr="009D6B25" w:rsidR="009D6B25">
        <w:rPr/>
        <w:t xml:space="preserve"> </w:t>
      </w:r>
      <w:r w:rsidRPr="1785BBBD" w:rsidR="00295371">
        <w:rPr>
          <w:rFonts w:ascii="Calibri" w:hAnsi="Calibri" w:cs="Calibri" w:asciiTheme="minorAscii" w:hAnsiTheme="minorAscii" w:cstheme="minorAscii"/>
          <w:sz w:val="20"/>
          <w:szCs w:val="20"/>
        </w:rPr>
        <w:t>E</w:t>
      </w:r>
      <w:r w:rsidRPr="1785BBBD" w:rsidR="6E085A4C">
        <w:rPr>
          <w:rFonts w:ascii="Calibri" w:hAnsi="Calibri" w:cs="Calibri" w:asciiTheme="minorAscii" w:hAnsiTheme="minorAscii" w:cstheme="minorAscii"/>
          <w:sz w:val="20"/>
          <w:szCs w:val="20"/>
        </w:rPr>
        <w:t>n stimulans</w:t>
      </w:r>
      <w:r w:rsidRPr="1785BBBD" w:rsidR="009D6B25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til samarbeid med FoU-miljø ville sikre forskningskvalitet og gjøre at resultatene kan gjenbrukes.</w:t>
      </w:r>
      <w:r w:rsidRPr="1785BBBD" w:rsidR="00864C3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</w:p>
    <w:p w:rsidRPr="00C958C5" w:rsidR="005D5D93" w:rsidP="00764C8D" w:rsidRDefault="005D5D93" w14:paraId="134E2544" w14:textId="77777777">
      <w:pPr>
        <w:spacing w:line="252" w:lineRule="auto"/>
        <w:rPr>
          <w:rFonts w:asciiTheme="minorHAnsi" w:hAnsiTheme="minorHAnsi" w:cstheme="minorHAnsi"/>
          <w:sz w:val="20"/>
        </w:rPr>
      </w:pPr>
    </w:p>
    <w:p w:rsidRPr="00C958C5" w:rsidR="00764C8D" w:rsidP="1785BBBD" w:rsidRDefault="00764C8D" w14:paraId="40A672AE" w14:textId="13429ED3">
      <w:pPr>
        <w:spacing w:line="252" w:lineRule="auto"/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</w:pP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FFA vil framheve regjeringens satsing </w:t>
      </w:r>
      <w:r w:rsidRPr="1785BBBD" w:rsidR="006511ED">
        <w:rPr>
          <w:rFonts w:ascii="Calibri" w:hAnsi="Calibri" w:cs="Calibri" w:asciiTheme="minorAscii" w:hAnsiTheme="minorAscii" w:cstheme="minorAscii"/>
          <w:sz w:val="20"/>
          <w:szCs w:val="20"/>
        </w:rPr>
        <w:t>på å vri offentlige virkemidle</w:t>
      </w:r>
      <w:r w:rsidRPr="1785BBBD" w:rsidR="00024D2F">
        <w:rPr>
          <w:rFonts w:ascii="Calibri" w:hAnsi="Calibri" w:cs="Calibri" w:asciiTheme="minorAscii" w:hAnsiTheme="minorAscii" w:cstheme="minorAscii"/>
          <w:sz w:val="20"/>
          <w:szCs w:val="20"/>
        </w:rPr>
        <w:t>r</w:t>
      </w:r>
      <w:r w:rsidRPr="1785BBBD" w:rsidR="006511E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mot</w:t>
      </w:r>
      <w:r w:rsidRPr="1785BBBD" w:rsidR="006511ED">
        <w:rPr>
          <w:sz w:val="20"/>
          <w:szCs w:val="20"/>
        </w:rPr>
        <w:t xml:space="preserve"> </w:t>
      </w:r>
      <w:r w:rsidRPr="1785BBBD" w:rsidR="006511ED">
        <w:rPr>
          <w:rFonts w:ascii="Calibri" w:hAnsi="Calibri" w:cs="Calibri" w:asciiTheme="minorAscii" w:hAnsiTheme="minorAscii" w:cstheme="minorAscii"/>
          <w:sz w:val="20"/>
          <w:szCs w:val="20"/>
        </w:rPr>
        <w:t>mer grønn omstilling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</w:t>
      </w:r>
      <w:r w:rsidRPr="1785BBBD" w:rsidR="0C872A9D">
        <w:rPr>
          <w:rFonts w:ascii="Calibri" w:hAnsi="Calibri" w:cs="Calibri" w:asciiTheme="minorAscii" w:hAnsiTheme="minorAscii" w:cstheme="minorAscii"/>
          <w:sz w:val="20"/>
          <w:szCs w:val="20"/>
        </w:rPr>
        <w:t xml:space="preserve">arbeid </w:t>
      </w:r>
      <w:r w:rsidRPr="1785BBBD" w:rsidR="00015825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verdiskaping, </w:t>
      </w:r>
      <w:r w:rsidRPr="1785BBBD" w:rsidR="00AF126C">
        <w:rPr>
          <w:rFonts w:ascii="Calibri" w:hAnsi="Calibri" w:cs="Calibri" w:asciiTheme="minorAscii" w:hAnsiTheme="minorAscii" w:cstheme="minorAscii"/>
          <w:sz w:val="20"/>
          <w:szCs w:val="20"/>
        </w:rPr>
        <w:t xml:space="preserve">trygghet og beredskap og 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 xml:space="preserve">europeisk forsknings- og innovasjonssamarbeid </w:t>
      </w:r>
      <w:r w:rsidRPr="1785BBBD" w:rsidR="006511ED">
        <w:rPr>
          <w:rFonts w:ascii="Calibri" w:hAnsi="Calibri" w:cs="Calibri" w:asciiTheme="minorAscii" w:hAnsiTheme="minorAscii" w:cstheme="minorAscii"/>
          <w:sz w:val="20"/>
          <w:szCs w:val="20"/>
        </w:rPr>
        <w:t xml:space="preserve">som svært </w:t>
      </w:r>
      <w:r w:rsidRPr="1785BBBD" w:rsidR="00764C8D">
        <w:rPr>
          <w:rFonts w:ascii="Calibri" w:hAnsi="Calibri" w:cs="Calibri" w:asciiTheme="minorAscii" w:hAnsiTheme="minorAscii" w:cstheme="minorAscii"/>
          <w:sz w:val="20"/>
          <w:szCs w:val="20"/>
        </w:rPr>
        <w:t>viktige i statsbudsjettet.</w:t>
      </w:r>
      <w:r w:rsidRPr="1785BBBD" w:rsidR="00346875">
        <w:rPr>
          <w:sz w:val="20"/>
          <w:szCs w:val="20"/>
        </w:rPr>
        <w:t xml:space="preserve"> </w:t>
      </w:r>
      <w:r w:rsidRPr="1785BBBD" w:rsidR="00346875">
        <w:rPr>
          <w:rFonts w:ascii="Calibri" w:hAnsi="Calibri" w:cs="Calibri" w:asciiTheme="minorAscii" w:hAnsiTheme="minorAscii" w:cstheme="minorAscii"/>
          <w:sz w:val="20"/>
          <w:szCs w:val="20"/>
        </w:rPr>
        <w:t xml:space="preserve">Vi er samtidig </w:t>
      </w:r>
      <w:r w:rsidRPr="1785BBBD" w:rsidR="00346875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 xml:space="preserve">bekymret for at uten sterkere kunnskapsbygging og teknologiutvikling </w:t>
      </w:r>
      <w:r w:rsidRPr="1785BBBD" w:rsidR="00C958C5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>retta mot</w:t>
      </w:r>
      <w:r w:rsidRPr="1785BBBD" w:rsidR="00346875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 xml:space="preserve"> utfordringene, vil ikke vårt samfunn evne å gjøre de nødvendige omstillingene.</w:t>
      </w:r>
    </w:p>
    <w:p w:rsidRPr="00C958C5" w:rsidR="00764C8D" w:rsidP="00764C8D" w:rsidRDefault="00764C8D" w14:paraId="4C8A6031" w14:textId="77777777">
      <w:pPr>
        <w:rPr>
          <w:rFonts w:asciiTheme="minorHAnsi" w:hAnsiTheme="minorHAnsi" w:cstheme="minorHAnsi"/>
          <w:sz w:val="20"/>
        </w:rPr>
      </w:pPr>
    </w:p>
    <w:p w:rsidRPr="00C958C5" w:rsidR="00764C8D" w:rsidP="00764C8D" w:rsidRDefault="00764C8D" w14:paraId="73990F9D" w14:textId="77777777">
      <w:pPr>
        <w:rPr>
          <w:rFonts w:asciiTheme="minorHAnsi" w:hAnsiTheme="minorHAnsi" w:cstheme="minorHAnsi"/>
          <w:b/>
          <w:bCs/>
          <w:sz w:val="20"/>
        </w:rPr>
      </w:pPr>
      <w:r w:rsidRPr="1785BBBD" w:rsidR="00764C8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FFA er godt fornøyd med følgende i budsjettforslaget:</w:t>
      </w:r>
    </w:p>
    <w:p w:rsidR="21244E1E" w:rsidP="1785BBBD" w:rsidRDefault="21244E1E" w14:paraId="6B79ADE6" w14:textId="154659CF">
      <w:pPr>
        <w:numPr>
          <w:ilvl w:val="0"/>
          <w:numId w:val="29"/>
        </w:numPr>
        <w:rPr>
          <w:rFonts w:ascii="Calibri" w:hAnsi="Calibri" w:cs="" w:asciiTheme="minorAscii" w:hAnsiTheme="minorAscii" w:cstheme="minorBidi"/>
          <w:sz w:val="20"/>
          <w:szCs w:val="20"/>
        </w:rPr>
      </w:pPr>
      <w:r w:rsidRPr="1785BBBD" w:rsidR="21244E1E">
        <w:rPr>
          <w:rFonts w:ascii="Calibri" w:hAnsi="Calibri" w:cs="" w:asciiTheme="minorAscii" w:hAnsiTheme="minorAscii" w:cstheme="minorBidi"/>
          <w:sz w:val="20"/>
          <w:szCs w:val="20"/>
        </w:rPr>
        <w:t xml:space="preserve">Retur-EU videreføres slik at forskningsinstituttene har mulighet til å </w:t>
      </w:r>
      <w:r w:rsidRPr="1785BBBD" w:rsidR="4C289A7B">
        <w:rPr>
          <w:rFonts w:ascii="Calibri" w:hAnsi="Calibri" w:cs="" w:asciiTheme="minorAscii" w:hAnsiTheme="minorAscii" w:cstheme="minorBidi"/>
          <w:sz w:val="20"/>
          <w:szCs w:val="20"/>
        </w:rPr>
        <w:t>samarbeide</w:t>
      </w:r>
      <w:r w:rsidRPr="1785BBBD" w:rsidR="21244E1E">
        <w:rPr>
          <w:rFonts w:ascii="Calibri" w:hAnsi="Calibri" w:cs="" w:asciiTheme="minorAscii" w:hAnsiTheme="minorAscii" w:cstheme="minorBidi"/>
          <w:sz w:val="20"/>
          <w:szCs w:val="20"/>
        </w:rPr>
        <w:t xml:space="preserve"> i EUs rammeprogram for forskning og innovasjon</w:t>
      </w:r>
      <w:r w:rsidRPr="1785BBBD" w:rsidR="2DB3646C">
        <w:rPr>
          <w:rFonts w:ascii="Calibri" w:hAnsi="Calibri" w:cs="" w:asciiTheme="minorAscii" w:hAnsiTheme="minorAscii" w:cstheme="minorBidi"/>
          <w:sz w:val="20"/>
          <w:szCs w:val="20"/>
        </w:rPr>
        <w:t xml:space="preserve"> og hente hjem forskningsmidler fra den europeiske </w:t>
      </w:r>
      <w:r w:rsidRPr="1785BBBD" w:rsidR="2DB3646C">
        <w:rPr>
          <w:rFonts w:ascii="Calibri" w:hAnsi="Calibri" w:cs="" w:asciiTheme="minorAscii" w:hAnsiTheme="minorAscii" w:cstheme="minorBidi"/>
          <w:sz w:val="20"/>
          <w:szCs w:val="20"/>
        </w:rPr>
        <w:t>forskningsalmenningen</w:t>
      </w:r>
    </w:p>
    <w:p w:rsidR="188BF262" w:rsidP="1785BBBD" w:rsidRDefault="188BF262" w14:paraId="59C1DDAD" w14:textId="72397EAE">
      <w:pPr>
        <w:numPr>
          <w:ilvl w:val="0"/>
          <w:numId w:val="29"/>
        </w:numPr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</w:pPr>
      <w:r w:rsidRPr="1785BBBD" w:rsidR="188BF262">
        <w:rPr>
          <w:rFonts w:ascii="Calibri" w:hAnsi="Calibri" w:cs="Calibri" w:asciiTheme="minorAscii" w:hAnsiTheme="minorAscii" w:cstheme="minorAscii"/>
          <w:b w:val="0"/>
          <w:bCs w:val="0"/>
          <w:sz w:val="20"/>
          <w:szCs w:val="20"/>
        </w:rPr>
        <w:t>Det settes av midler til forskning på kvanteteknologi (KD, FD) og til Forskningssenter Transport 2050 (SD)</w:t>
      </w:r>
    </w:p>
    <w:p w:rsidRPr="00C958C5" w:rsidR="00764C8D" w:rsidP="005172F6" w:rsidRDefault="00595027" w14:paraId="39BF9476" w14:textId="5DB7F1CE">
      <w:pPr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</w:rPr>
      </w:pPr>
      <w:r w:rsidRPr="00C958C5">
        <w:rPr>
          <w:rFonts w:asciiTheme="minorHAnsi" w:hAnsiTheme="minorHAnsi" w:cstheme="minorHAnsi"/>
          <w:sz w:val="20"/>
        </w:rPr>
        <w:t>De</w:t>
      </w:r>
      <w:r w:rsidRPr="00C958C5" w:rsidR="006511ED">
        <w:rPr>
          <w:rFonts w:asciiTheme="minorHAnsi" w:hAnsiTheme="minorHAnsi" w:cstheme="minorHAnsi"/>
          <w:sz w:val="20"/>
        </w:rPr>
        <w:t xml:space="preserve"> næringsretta virkemidlene innrettes </w:t>
      </w:r>
      <w:r w:rsidRPr="00C958C5">
        <w:rPr>
          <w:rFonts w:asciiTheme="minorHAnsi" w:hAnsiTheme="minorHAnsi" w:cstheme="minorHAnsi"/>
          <w:sz w:val="20"/>
        </w:rPr>
        <w:t>i stor grad</w:t>
      </w:r>
      <w:r w:rsidRPr="00C958C5" w:rsidR="006511ED">
        <w:rPr>
          <w:rFonts w:asciiTheme="minorHAnsi" w:hAnsiTheme="minorHAnsi" w:cstheme="minorHAnsi"/>
          <w:sz w:val="20"/>
        </w:rPr>
        <w:t xml:space="preserve"> mot å bidra til </w:t>
      </w:r>
      <w:r w:rsidRPr="00C958C5" w:rsidR="00346875">
        <w:rPr>
          <w:rFonts w:asciiTheme="minorHAnsi" w:hAnsiTheme="minorHAnsi" w:cstheme="minorHAnsi"/>
          <w:sz w:val="20"/>
        </w:rPr>
        <w:t>null</w:t>
      </w:r>
      <w:r w:rsidRPr="00C958C5" w:rsidR="006511ED">
        <w:rPr>
          <w:rFonts w:asciiTheme="minorHAnsi" w:hAnsiTheme="minorHAnsi" w:cstheme="minorHAnsi"/>
          <w:sz w:val="20"/>
        </w:rPr>
        <w:t>utslipp</w:t>
      </w:r>
      <w:r w:rsidRPr="00C958C5">
        <w:rPr>
          <w:rFonts w:asciiTheme="minorHAnsi" w:hAnsiTheme="minorHAnsi" w:cstheme="minorHAnsi"/>
          <w:sz w:val="20"/>
        </w:rPr>
        <w:t xml:space="preserve">. </w:t>
      </w:r>
    </w:p>
    <w:p w:rsidRPr="00C958C5" w:rsidR="00346875" w:rsidP="00346875" w:rsidRDefault="00346875" w14:paraId="0386A8A3" w14:textId="77777777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Pr="00210B7F" w:rsidR="00E2428D" w:rsidP="00E2428D" w:rsidRDefault="00E2428D" w14:paraId="49F90742" w14:textId="77777777">
      <w:pPr>
        <w:contextualSpacing/>
        <w:rPr>
          <w:b/>
          <w:bCs/>
          <w:sz w:val="20"/>
        </w:rPr>
      </w:pPr>
      <w:r w:rsidRPr="00210B7F">
        <w:rPr>
          <w:rFonts w:ascii="Bierstadt" w:hAnsi="Bierstadt" w:eastAsiaTheme="minorEastAsia" w:cstheme="minorBidi"/>
          <w:b/>
          <w:bCs/>
          <w:color w:val="000000" w:themeColor="text1"/>
          <w:kern w:val="24"/>
          <w:sz w:val="20"/>
        </w:rPr>
        <w:t>Dersom Norge skal lede an i det grønne skiftet, må vi investere</w:t>
      </w:r>
      <w:r w:rsidRPr="00425CB2">
        <w:rPr>
          <w:rFonts w:ascii="Bierstadt" w:hAnsi="Bierstadt" w:eastAsiaTheme="minorEastAsia" w:cstheme="minorBidi"/>
          <w:b/>
          <w:bCs/>
          <w:color w:val="000000" w:themeColor="text1"/>
          <w:kern w:val="24"/>
          <w:sz w:val="20"/>
        </w:rPr>
        <w:t xml:space="preserve"> mer</w:t>
      </w:r>
      <w:r w:rsidRPr="00210B7F">
        <w:rPr>
          <w:rFonts w:ascii="Bierstadt" w:hAnsi="Bierstadt" w:eastAsiaTheme="minorEastAsia" w:cstheme="minorBidi"/>
          <w:b/>
          <w:bCs/>
          <w:color w:val="000000" w:themeColor="text1"/>
          <w:kern w:val="24"/>
          <w:sz w:val="20"/>
        </w:rPr>
        <w:t xml:space="preserve"> i anvendt forskning</w:t>
      </w:r>
    </w:p>
    <w:p w:rsidRPr="00C958C5" w:rsidR="00764C8D" w:rsidP="1785BBBD" w:rsidRDefault="00764C8D" w14:paraId="2F7DC02E" w14:textId="0A38787D">
      <w:pPr>
        <w:spacing w:line="264" w:lineRule="auto"/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</w:pPr>
      <w:r w:rsidRPr="1785BBBD" w:rsidR="00764C8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FFA </w:t>
      </w:r>
      <w:r w:rsidRPr="1785BBBD" w:rsidR="00E2428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 xml:space="preserve">har </w:t>
      </w:r>
      <w:r w:rsidRPr="1785BBBD" w:rsidR="00764C8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følgende konkrete forslag for 202</w:t>
      </w:r>
      <w:r w:rsidRPr="1785BBBD" w:rsidR="54DBA507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5</w:t>
      </w:r>
      <w:r w:rsidRPr="1785BBBD" w:rsidR="00764C8D">
        <w:rPr>
          <w:rFonts w:ascii="Calibri" w:hAnsi="Calibri" w:cs="Calibri" w:asciiTheme="minorAscii" w:hAnsiTheme="minorAscii" w:cstheme="minorAscii"/>
          <w:b w:val="1"/>
          <w:bCs w:val="1"/>
          <w:sz w:val="20"/>
          <w:szCs w:val="20"/>
        </w:rPr>
        <w:t>:</w:t>
      </w:r>
    </w:p>
    <w:p w:rsidRPr="00C958C5" w:rsidR="00B00495" w:rsidP="00B00495" w:rsidRDefault="00B00495" w14:paraId="7146D4D4" w14:textId="013624D5">
      <w:pPr>
        <w:numPr>
          <w:ilvl w:val="0"/>
          <w:numId w:val="34"/>
        </w:numPr>
        <w:rPr>
          <w:rFonts w:asciiTheme="minorHAnsi" w:hAnsiTheme="minorHAnsi" w:cstheme="minorHAnsi"/>
          <w:sz w:val="20"/>
          <w:u w:val="single"/>
        </w:rPr>
      </w:pPr>
      <w:r w:rsidRPr="00C958C5">
        <w:rPr>
          <w:rFonts w:asciiTheme="minorHAnsi" w:hAnsiTheme="minorHAnsi" w:cstheme="minorHAnsi"/>
          <w:sz w:val="20"/>
          <w:u w:val="single"/>
        </w:rPr>
        <w:t xml:space="preserve">Invester i </w:t>
      </w:r>
      <w:r w:rsidR="00795C9F">
        <w:rPr>
          <w:rFonts w:asciiTheme="minorHAnsi" w:hAnsiTheme="minorHAnsi" w:cstheme="minorHAnsi"/>
          <w:sz w:val="20"/>
          <w:u w:val="single"/>
        </w:rPr>
        <w:t>anvendt forskning</w:t>
      </w:r>
      <w:r w:rsidR="003F3AF1">
        <w:rPr>
          <w:rFonts w:asciiTheme="minorHAnsi" w:hAnsiTheme="minorHAnsi" w:cstheme="minorHAnsi"/>
          <w:sz w:val="20"/>
          <w:u w:val="single"/>
        </w:rPr>
        <w:t xml:space="preserve"> og teknologiutvikling</w:t>
      </w:r>
      <w:r w:rsidRPr="00C958C5">
        <w:rPr>
          <w:rFonts w:asciiTheme="minorHAnsi" w:hAnsiTheme="minorHAnsi" w:cstheme="minorHAnsi"/>
          <w:sz w:val="20"/>
          <w:u w:val="single"/>
        </w:rPr>
        <w:t xml:space="preserve"> for grønn og rettferdig omstilling til et trygt og bærekraftig </w:t>
      </w:r>
      <w:proofErr w:type="spellStart"/>
      <w:r w:rsidRPr="00C958C5">
        <w:rPr>
          <w:rFonts w:asciiTheme="minorHAnsi" w:hAnsiTheme="minorHAnsi" w:cstheme="minorHAnsi"/>
          <w:sz w:val="20"/>
          <w:u w:val="single"/>
        </w:rPr>
        <w:t>nullutslippsamfunn</w:t>
      </w:r>
      <w:proofErr w:type="spellEnd"/>
    </w:p>
    <w:p w:rsidRPr="00C958C5" w:rsidR="00B00495" w:rsidP="00B00495" w:rsidRDefault="003F3AF1" w14:paraId="3183AF1E" w14:textId="1877728F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Statens</w:t>
      </w:r>
      <w:r w:rsidRPr="00C958C5" w:rsidR="00F052B2">
        <w:rPr>
          <w:rFonts w:asciiTheme="minorHAnsi" w:hAnsiTheme="minorHAnsi" w:cstheme="minorHAnsi"/>
          <w:sz w:val="20"/>
        </w:rPr>
        <w:t xml:space="preserve"> </w:t>
      </w:r>
      <w:r w:rsidRPr="00C958C5" w:rsidR="00B00495">
        <w:rPr>
          <w:rFonts w:asciiTheme="minorHAnsi" w:hAnsiTheme="minorHAnsi" w:cstheme="minorHAnsi"/>
          <w:sz w:val="20"/>
        </w:rPr>
        <w:t>FoU-investeringe</w:t>
      </w:r>
      <w:r w:rsidRPr="00C958C5" w:rsidR="00F052B2">
        <w:rPr>
          <w:rFonts w:asciiTheme="minorHAnsi" w:hAnsiTheme="minorHAnsi" w:cstheme="minorHAnsi"/>
          <w:sz w:val="20"/>
        </w:rPr>
        <w:t xml:space="preserve">r </w:t>
      </w:r>
      <w:r w:rsidRPr="00C958C5" w:rsidR="00B00495">
        <w:rPr>
          <w:rFonts w:asciiTheme="minorHAnsi" w:hAnsiTheme="minorHAnsi" w:cstheme="minorHAnsi"/>
          <w:sz w:val="20"/>
        </w:rPr>
        <w:t xml:space="preserve">i budsjettet </w:t>
      </w:r>
      <w:r>
        <w:rPr>
          <w:rFonts w:asciiTheme="minorHAnsi" w:hAnsiTheme="minorHAnsi" w:cstheme="minorHAnsi"/>
          <w:sz w:val="20"/>
        </w:rPr>
        <w:t xml:space="preserve">må </w:t>
      </w:r>
      <w:r w:rsidRPr="00C958C5" w:rsidR="00B00495">
        <w:rPr>
          <w:rFonts w:asciiTheme="minorHAnsi" w:hAnsiTheme="minorHAnsi" w:cstheme="minorHAnsi"/>
          <w:sz w:val="20"/>
        </w:rPr>
        <w:t>styrkes ved at</w:t>
      </w:r>
    </w:p>
    <w:p w:rsidRPr="00C958C5" w:rsidR="000A2DAA" w:rsidP="1785BBBD" w:rsidRDefault="00B00495" w14:paraId="7C45DE41" w14:textId="4E2DD62D">
      <w:pPr>
        <w:pStyle w:val="Listeavsnitt"/>
        <w:numPr>
          <w:ilvl w:val="1"/>
          <w:numId w:val="34"/>
        </w:numPr>
        <w:ind w:left="709" w:hanging="283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785BBBD" w:rsidR="59B851B5">
        <w:rPr>
          <w:rFonts w:ascii="Calibri" w:hAnsi="Calibri" w:cs="Calibri" w:asciiTheme="minorAscii" w:hAnsiTheme="minorAscii" w:cstheme="minorAscii"/>
          <w:sz w:val="20"/>
          <w:szCs w:val="20"/>
        </w:rPr>
        <w:t xml:space="preserve">Offentlig investering i forskning må økes til 1,25% av BNP. </w:t>
      </w:r>
      <w:r w:rsidRPr="1785BBBD" w:rsidR="00B00495">
        <w:rPr>
          <w:rFonts w:ascii="Calibri" w:hAnsi="Calibri" w:cs="Calibri" w:asciiTheme="minorAscii" w:hAnsiTheme="minorAscii" w:cstheme="minorAscii"/>
          <w:sz w:val="20"/>
          <w:szCs w:val="20"/>
        </w:rPr>
        <w:t>Sektorer som har stor del av statsbudsjet</w:t>
      </w:r>
      <w:r w:rsidRPr="1785BBBD" w:rsidR="000A2DAA">
        <w:rPr>
          <w:rFonts w:ascii="Calibri" w:hAnsi="Calibri" w:cs="Calibri" w:asciiTheme="minorAscii" w:hAnsiTheme="minorAscii" w:cstheme="minorAscii"/>
          <w:sz w:val="20"/>
          <w:szCs w:val="20"/>
        </w:rPr>
        <w:t>tet og som investerer i langsiktig velferd og infrastruktur (</w:t>
      </w:r>
      <w:r w:rsidRPr="1785BBBD" w:rsidR="30BB13C8">
        <w:rPr>
          <w:rFonts w:ascii="Calibri" w:hAnsi="Calibri" w:cs="Calibri" w:asciiTheme="minorAscii" w:hAnsiTheme="minorAscii" w:cstheme="minorAscii"/>
          <w:sz w:val="20"/>
          <w:szCs w:val="20"/>
        </w:rPr>
        <w:t xml:space="preserve">ED, NFD, </w:t>
      </w:r>
      <w:r w:rsidRPr="1785BBBD" w:rsidR="000A2DAA">
        <w:rPr>
          <w:rFonts w:ascii="Calibri" w:hAnsi="Calibri" w:cs="Calibri" w:asciiTheme="minorAscii" w:hAnsiTheme="minorAscii" w:cstheme="minorAscii"/>
          <w:sz w:val="20"/>
          <w:szCs w:val="20"/>
        </w:rPr>
        <w:t>SD, AID, JD</w:t>
      </w:r>
      <w:r w:rsidRPr="1785BBBD" w:rsidR="56AD882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0A2DAA">
        <w:rPr>
          <w:rFonts w:ascii="Calibri" w:hAnsi="Calibri" w:cs="Calibri" w:asciiTheme="minorAscii" w:hAnsiTheme="minorAscii" w:cstheme="minorAscii"/>
          <w:sz w:val="20"/>
          <w:szCs w:val="20"/>
        </w:rPr>
        <w:t xml:space="preserve">og KD) </w:t>
      </w:r>
      <w:r w:rsidRPr="1785BBBD" w:rsidR="002B4D2D">
        <w:rPr>
          <w:rFonts w:ascii="Calibri" w:hAnsi="Calibri" w:cs="Calibri" w:asciiTheme="minorAscii" w:hAnsiTheme="minorAscii" w:cstheme="minorAscii"/>
          <w:sz w:val="20"/>
          <w:szCs w:val="20"/>
        </w:rPr>
        <w:t>må</w:t>
      </w:r>
      <w:r w:rsidRPr="1785BBBD" w:rsidR="000A2DA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2B4D2D">
        <w:rPr>
          <w:rFonts w:ascii="Calibri" w:hAnsi="Calibri" w:cs="Calibri" w:asciiTheme="minorAscii" w:hAnsiTheme="minorAscii" w:cstheme="minorAscii"/>
          <w:sz w:val="20"/>
          <w:szCs w:val="20"/>
        </w:rPr>
        <w:t>prioritere</w:t>
      </w:r>
      <w:r w:rsidRPr="1785BBBD" w:rsidR="000A2DAA">
        <w:rPr>
          <w:rFonts w:ascii="Calibri" w:hAnsi="Calibri" w:cs="Calibri" w:asciiTheme="minorAscii" w:hAnsiTheme="minorAscii" w:cstheme="minorAscii"/>
          <w:sz w:val="20"/>
          <w:szCs w:val="20"/>
        </w:rPr>
        <w:t xml:space="preserve"> FoU-investeringer</w:t>
      </w:r>
      <w:r w:rsidRPr="1785BBBD" w:rsidR="00CA46E9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653268">
        <w:rPr>
          <w:rFonts w:ascii="Calibri" w:hAnsi="Calibri" w:cs="Calibri" w:asciiTheme="minorAscii" w:hAnsiTheme="minorAscii" w:cstheme="minorAscii"/>
          <w:sz w:val="20"/>
          <w:szCs w:val="20"/>
        </w:rPr>
        <w:t>med</w:t>
      </w:r>
      <w:r w:rsidRPr="1785BBBD" w:rsidR="003B34E0">
        <w:rPr>
          <w:rFonts w:ascii="Calibri" w:hAnsi="Calibri" w:cs="Calibri" w:asciiTheme="minorAscii" w:hAnsiTheme="minorAscii" w:cstheme="minorAscii"/>
          <w:sz w:val="20"/>
          <w:szCs w:val="20"/>
        </w:rPr>
        <w:t xml:space="preserve"> en økning på</w:t>
      </w:r>
      <w:r w:rsidRPr="1785BBBD" w:rsidR="00653268">
        <w:rPr>
          <w:rFonts w:ascii="Calibri" w:hAnsi="Calibri" w:cs="Calibri" w:asciiTheme="minorAscii" w:hAnsiTheme="minorAscii" w:cstheme="minorAscii"/>
          <w:sz w:val="20"/>
          <w:szCs w:val="20"/>
        </w:rPr>
        <w:t xml:space="preserve"> </w:t>
      </w:r>
      <w:r w:rsidRPr="1785BBBD" w:rsidR="00E56C8E">
        <w:rPr>
          <w:rFonts w:ascii="Calibri" w:hAnsi="Calibri" w:cs="Calibri" w:asciiTheme="minorAscii" w:hAnsiTheme="minorAscii" w:cstheme="minorAscii"/>
          <w:sz w:val="20"/>
          <w:szCs w:val="20"/>
        </w:rPr>
        <w:t xml:space="preserve">10% ut over </w:t>
      </w:r>
      <w:r w:rsidRPr="1785BBBD" w:rsidR="007052F6">
        <w:rPr>
          <w:rFonts w:ascii="Calibri" w:hAnsi="Calibri" w:cs="Calibri" w:asciiTheme="minorAscii" w:hAnsiTheme="minorAscii" w:cstheme="minorAscii"/>
          <w:sz w:val="20"/>
          <w:szCs w:val="20"/>
        </w:rPr>
        <w:t>forventa prisvekst</w:t>
      </w:r>
      <w:r w:rsidRPr="1785BBBD" w:rsidR="002B4D2D">
        <w:rPr>
          <w:rFonts w:ascii="Calibri" w:hAnsi="Calibri" w:cs="Calibri" w:asciiTheme="minorAscii" w:hAnsiTheme="minorAscii" w:cstheme="minorAscii"/>
          <w:sz w:val="20"/>
          <w:szCs w:val="20"/>
        </w:rPr>
        <w:t xml:space="preserve"> til 1,25% målet nås</w:t>
      </w:r>
      <w:r w:rsidRPr="1785BBBD" w:rsidR="00486459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Pr="00C958C5" w:rsidR="00F052B2" w:rsidP="1785BBBD" w:rsidRDefault="00F052B2" w14:paraId="2AD8E00C" w14:textId="304E0496">
      <w:pPr>
        <w:pStyle w:val="Listeavsnitt"/>
        <w:numPr>
          <w:ilvl w:val="1"/>
          <w:numId w:val="34"/>
        </w:numPr>
        <w:ind w:left="709" w:hanging="283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785BBBD" w:rsidR="76E569BE">
        <w:rPr>
          <w:rFonts w:ascii="Calibri" w:hAnsi="Calibri" w:cs="Calibri" w:asciiTheme="minorAscii" w:hAnsiTheme="minorAscii" w:cstheme="minorAscii"/>
          <w:sz w:val="20"/>
          <w:szCs w:val="20"/>
        </w:rPr>
        <w:t>Forskningsinvesteringer i fornybar energi og klimavennlige teknologier må styrkes, ikke svekkes</w:t>
      </w:r>
      <w:r w:rsidRPr="1785BBBD" w:rsidR="007505D3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13CF7342" w:rsidP="1785BBBD" w:rsidRDefault="13CF7342" w14:paraId="65D6640A" w14:textId="6A92FBB9">
      <w:pPr>
        <w:pStyle w:val="Listeavsnitt"/>
        <w:numPr>
          <w:ilvl w:val="1"/>
          <w:numId w:val="34"/>
        </w:numPr>
        <w:ind w:left="709" w:hanging="283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1785BBBD" w:rsidR="13CF7342">
        <w:rPr>
          <w:rFonts w:ascii="Calibri" w:hAnsi="Calibri" w:cs="Calibri" w:asciiTheme="minorAscii" w:hAnsiTheme="minorAscii" w:cstheme="minorAscii"/>
          <w:sz w:val="20"/>
          <w:szCs w:val="20"/>
        </w:rPr>
        <w:t>Grunnbevilgningen til forskningsinstituttene må økes til internasjonalt nivå på 1,25% for å oppnå likeverdig konkurranse med europeiske forskningsinstitutter</w:t>
      </w:r>
    </w:p>
    <w:p w:rsidRPr="00C958C5" w:rsidR="00A67EE9" w:rsidP="008345FA" w:rsidRDefault="001173A4" w14:paraId="503296DB" w14:textId="65E11289">
      <w:pPr>
        <w:pStyle w:val="Listeavsnitt"/>
        <w:numPr>
          <w:ilvl w:val="0"/>
          <w:numId w:val="34"/>
        </w:numPr>
        <w:rPr>
          <w:rFonts w:asciiTheme="minorHAnsi" w:hAnsiTheme="minorHAnsi" w:cstheme="minorHAnsi"/>
          <w:sz w:val="20"/>
          <w:szCs w:val="20"/>
        </w:rPr>
      </w:pPr>
      <w:r w:rsidRPr="1785BBBD" w:rsidR="001173A4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 xml:space="preserve">Få mer igjen for </w:t>
      </w:r>
      <w:r w:rsidRPr="1785BBBD" w:rsidR="00A67EE9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 xml:space="preserve">fellesskapets </w:t>
      </w:r>
      <w:r w:rsidRPr="1785BBBD" w:rsidR="00295371">
        <w:rPr>
          <w:rFonts w:ascii="Calibri" w:hAnsi="Calibri" w:cs="Calibri" w:asciiTheme="minorAscii" w:hAnsiTheme="minorAscii" w:cstheme="minorAscii"/>
          <w:sz w:val="20"/>
          <w:szCs w:val="20"/>
          <w:u w:val="single"/>
        </w:rPr>
        <w:t>investering i forskning</w:t>
      </w:r>
    </w:p>
    <w:p w:rsidR="1CE50C2A" w:rsidP="1785BBBD" w:rsidRDefault="1CE50C2A" w14:paraId="1BEF72F8" w14:textId="1E7D740E">
      <w:pPr>
        <w:pStyle w:val="Listeavsnitt"/>
        <w:numPr>
          <w:ilvl w:val="1"/>
          <w:numId w:val="34"/>
        </w:numPr>
        <w:rPr>
          <w:rFonts w:ascii="Calibri" w:hAnsi="Calibri" w:eastAsia="Calibri" w:cs="Calibri"/>
          <w:sz w:val="20"/>
          <w:szCs w:val="20"/>
        </w:rPr>
      </w:pPr>
      <w:r w:rsidRPr="1785BBBD" w:rsidR="1CE50C2A">
        <w:rPr>
          <w:rFonts w:ascii="Calibri" w:hAnsi="Calibri" w:eastAsia="Calibri" w:cs="Calibri"/>
          <w:sz w:val="20"/>
          <w:szCs w:val="20"/>
        </w:rPr>
        <w:t>Sivile forskningsinstitutter kan bidra vesentlig til forsvar- og samfunnssikkerhet gjennom forskning med og for forsvarssektoren og god utnyttelse av de samlede forskningsressursene. En s</w:t>
      </w:r>
      <w:r w:rsidRPr="1785BBBD" w:rsidR="5884CAF8">
        <w:rPr>
          <w:rFonts w:ascii="Calibri" w:hAnsi="Calibri" w:eastAsia="Calibri" w:cs="Calibri"/>
          <w:sz w:val="20"/>
          <w:szCs w:val="20"/>
        </w:rPr>
        <w:t>tørre andel av FDs forskningsmidler bør gjøres tilgjengelig for sivilt-militært forskningssamarbeid.</w:t>
      </w:r>
    </w:p>
    <w:p w:rsidRPr="00C958C5" w:rsidR="00B00495" w:rsidP="1785BBBD" w:rsidRDefault="00425CB2" w14:paraId="5F0E9622" w14:textId="1F30A49C">
      <w:pPr>
        <w:pStyle w:val="Listeavsnitt"/>
        <w:numPr>
          <w:ilvl w:val="1"/>
          <w:numId w:val="34"/>
        </w:numPr>
        <w:suppressLineNumbers w:val="0"/>
        <w:bidi w:val="0"/>
        <w:spacing w:before="0" w:beforeAutospacing="off" w:after="0" w:afterAutospacing="off" w:line="259" w:lineRule="auto"/>
        <w:ind w:left="1080" w:right="0" w:hanging="360"/>
        <w:jc w:val="left"/>
        <w:rPr>
          <w:rFonts w:ascii="Calibri" w:hAnsi="Calibri" w:cs="" w:asciiTheme="minorAscii" w:hAnsiTheme="minorAscii" w:cstheme="minorBidi"/>
          <w:sz w:val="20"/>
          <w:szCs w:val="20"/>
        </w:rPr>
      </w:pPr>
      <w:r w:rsidRPr="1785BBBD" w:rsidR="00425CB2">
        <w:rPr>
          <w:rFonts w:ascii="Calibri" w:hAnsi="Calibri" w:cs="" w:asciiTheme="minorAscii" w:hAnsiTheme="minorAscii" w:cstheme="minorBidi"/>
          <w:sz w:val="20"/>
          <w:szCs w:val="20"/>
        </w:rPr>
        <w:t>Med</w:t>
      </w:r>
      <w:r w:rsidRPr="1785BBBD" w:rsidR="004618B5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2A3A25">
        <w:rPr>
          <w:rFonts w:ascii="Calibri" w:hAnsi="Calibri" w:cs="" w:asciiTheme="minorAscii" w:hAnsiTheme="minorAscii" w:cstheme="minorBidi"/>
          <w:sz w:val="20"/>
          <w:szCs w:val="20"/>
        </w:rPr>
        <w:t>begrens</w:t>
      </w:r>
      <w:r w:rsidRPr="1785BBBD" w:rsidR="008A5C88">
        <w:rPr>
          <w:rFonts w:ascii="Calibri" w:hAnsi="Calibri" w:cs="" w:asciiTheme="minorAscii" w:hAnsiTheme="minorAscii" w:cstheme="minorBidi"/>
          <w:sz w:val="20"/>
          <w:szCs w:val="20"/>
        </w:rPr>
        <w:t>ede</w:t>
      </w:r>
      <w:r w:rsidRPr="1785BBBD" w:rsidR="002A3A25">
        <w:rPr>
          <w:rFonts w:ascii="Calibri" w:hAnsi="Calibri" w:cs="" w:asciiTheme="minorAscii" w:hAnsiTheme="minorAscii" w:cstheme="minorBidi"/>
          <w:sz w:val="20"/>
          <w:szCs w:val="20"/>
        </w:rPr>
        <w:t xml:space="preserve"> midler til næringsretta forskning,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8A5C88">
        <w:rPr>
          <w:rFonts w:ascii="Calibri" w:hAnsi="Calibri" w:cs="" w:asciiTheme="minorAscii" w:hAnsiTheme="minorAscii" w:cstheme="minorBidi"/>
          <w:sz w:val="20"/>
          <w:szCs w:val="20"/>
        </w:rPr>
        <w:t xml:space="preserve">må </w:t>
      </w:r>
      <w:r w:rsidRPr="1785BBBD" w:rsidR="00425CB2">
        <w:rPr>
          <w:rFonts w:ascii="Calibri" w:hAnsi="Calibri" w:cs="" w:asciiTheme="minorAscii" w:hAnsiTheme="minorAscii" w:cstheme="minorBidi"/>
          <w:sz w:val="20"/>
          <w:szCs w:val="20"/>
        </w:rPr>
        <w:t>pengene</w:t>
      </w:r>
      <w:r w:rsidRPr="1785BBBD" w:rsidR="008A5C88">
        <w:rPr>
          <w:rFonts w:ascii="Calibri" w:hAnsi="Calibri" w:cs="" w:asciiTheme="minorAscii" w:hAnsiTheme="minorAscii" w:cstheme="minorBidi"/>
          <w:sz w:val="20"/>
          <w:szCs w:val="20"/>
        </w:rPr>
        <w:t xml:space="preserve"> brukes så målretta og effektivt som mulig. 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 xml:space="preserve">Justeringer i 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>SkatteFunn</w:t>
      </w:r>
      <w:r w:rsidRPr="1785BBBD" w:rsidR="002B4D2D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 xml:space="preserve">bør </w:t>
      </w:r>
      <w:r w:rsidRPr="1785BBBD" w:rsidR="76925888">
        <w:rPr>
          <w:rFonts w:ascii="Calibri" w:hAnsi="Calibri" w:cs="" w:asciiTheme="minorAscii" w:hAnsiTheme="minorAscii" w:cstheme="minorBidi"/>
          <w:sz w:val="20"/>
          <w:szCs w:val="20"/>
        </w:rPr>
        <w:t>utredes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>. Mindre endringer</w:t>
      </w:r>
      <w:r w:rsidRPr="1785BBBD" w:rsidR="00F052B2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 xml:space="preserve">kan </w:t>
      </w:r>
      <w:r w:rsidRPr="1785BBBD" w:rsidR="002B4D2D">
        <w:rPr>
          <w:rFonts w:ascii="Calibri" w:hAnsi="Calibri" w:cs="" w:asciiTheme="minorAscii" w:hAnsiTheme="minorAscii" w:cstheme="minorBidi"/>
          <w:sz w:val="20"/>
          <w:szCs w:val="20"/>
        </w:rPr>
        <w:t>gi større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>m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>ultiplikatoreffekt, bedre forskning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 xml:space="preserve"> som spres og </w:t>
      </w:r>
      <w:r w:rsidRPr="1785BBBD" w:rsidR="00346875">
        <w:rPr>
          <w:rFonts w:ascii="Calibri" w:hAnsi="Calibri" w:cs="" w:asciiTheme="minorAscii" w:hAnsiTheme="minorAscii" w:cstheme="minorBidi"/>
          <w:sz w:val="20"/>
          <w:szCs w:val="20"/>
        </w:rPr>
        <w:t xml:space="preserve">gjenbrukes og som dermed 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 xml:space="preserve">gir økt </w:t>
      </w:r>
      <w:r w:rsidRPr="1785BBBD" w:rsidR="00CE3A99">
        <w:rPr>
          <w:rFonts w:ascii="Calibri" w:hAnsi="Calibri" w:cs="" w:asciiTheme="minorAscii" w:hAnsiTheme="minorAscii" w:cstheme="minorBidi"/>
          <w:sz w:val="20"/>
          <w:szCs w:val="20"/>
        </w:rPr>
        <w:t xml:space="preserve">norsk </w:t>
      </w:r>
      <w:r w:rsidRPr="1785BBBD" w:rsidR="006A64DF">
        <w:rPr>
          <w:rFonts w:ascii="Calibri" w:hAnsi="Calibri" w:cs="" w:asciiTheme="minorAscii" w:hAnsiTheme="minorAscii" w:cstheme="minorBidi"/>
          <w:sz w:val="20"/>
          <w:szCs w:val="20"/>
        </w:rPr>
        <w:t>konkurransekraft.</w:t>
      </w:r>
      <w:r w:rsidRPr="1785BBBD" w:rsidR="00F052B2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1D68E99C">
        <w:rPr>
          <w:noProof w:val="0"/>
          <w:sz w:val="20"/>
          <w:szCs w:val="20"/>
          <w:lang w:val="nb-NO"/>
        </w:rPr>
        <w:t xml:space="preserve">En videreutvikling av SkatteFUNN-ordningen hvor det gis høyere skattefradrag i prosjekter der bedriftene samarbeider med forskningsmiljøer eller prosjekter med en høyere vitenskapelig risiko, et ekstra skattefradrag for miljøteknologiprosjekter, e.l., vil oppmuntre til mer og tettere samhandling. </w:t>
      </w:r>
      <w:r w:rsidRPr="1785BBBD" w:rsidR="3A33198C">
        <w:rPr>
          <w:noProof w:val="0"/>
          <w:sz w:val="20"/>
          <w:szCs w:val="20"/>
          <w:lang w:val="nb-NO"/>
        </w:rPr>
        <w:t>Noe</w:t>
      </w:r>
      <w:r w:rsidRPr="1785BBBD" w:rsidR="00E4681C">
        <w:rPr>
          <w:rFonts w:ascii="Calibri" w:hAnsi="Calibri" w:cs="" w:asciiTheme="minorAscii" w:hAnsiTheme="minorAscii" w:cstheme="minorBidi"/>
          <w:sz w:val="20"/>
          <w:szCs w:val="20"/>
        </w:rPr>
        <w:t xml:space="preserve"> </w:t>
      </w:r>
      <w:r w:rsidRPr="1785BBBD" w:rsidR="00E4681C">
        <w:rPr>
          <w:rFonts w:ascii="Calibri" w:hAnsi="Calibri" w:cs="" w:asciiTheme="minorAscii" w:hAnsiTheme="minorAscii" w:cstheme="minorBidi"/>
          <w:sz w:val="20"/>
          <w:szCs w:val="20"/>
        </w:rPr>
        <w:t>SkatteFunn-midler k</w:t>
      </w:r>
      <w:r w:rsidRPr="1785BBBD" w:rsidR="150A4D29">
        <w:rPr>
          <w:rFonts w:ascii="Calibri" w:hAnsi="Calibri" w:cs="" w:asciiTheme="minorAscii" w:hAnsiTheme="minorAscii" w:cstheme="minorBidi"/>
          <w:sz w:val="20"/>
          <w:szCs w:val="20"/>
        </w:rPr>
        <w:t>an</w:t>
      </w:r>
      <w:r w:rsidRPr="1785BBBD" w:rsidR="00E4681C">
        <w:rPr>
          <w:rFonts w:ascii="Calibri" w:hAnsi="Calibri" w:cs="" w:asciiTheme="minorAscii" w:hAnsiTheme="minorAscii" w:cstheme="minorBidi"/>
          <w:sz w:val="20"/>
          <w:szCs w:val="20"/>
        </w:rPr>
        <w:t xml:space="preserve"> omdisponeres til dokumentert mer effektive </w:t>
      </w:r>
      <w:r w:rsidRPr="1785BBBD" w:rsidR="00FA4C4B">
        <w:rPr>
          <w:rFonts w:ascii="Calibri" w:hAnsi="Calibri" w:cs="" w:asciiTheme="minorAscii" w:hAnsiTheme="minorAscii" w:cstheme="minorBidi"/>
          <w:sz w:val="20"/>
          <w:szCs w:val="20"/>
        </w:rPr>
        <w:t>virkemidler for å øke næringslivets forsknings</w:t>
      </w:r>
      <w:r w:rsidRPr="1785BBBD" w:rsidR="0D937413">
        <w:rPr>
          <w:rFonts w:ascii="Calibri" w:hAnsi="Calibri" w:cs="" w:asciiTheme="minorAscii" w:hAnsiTheme="minorAscii" w:cstheme="minorBidi"/>
          <w:sz w:val="20"/>
          <w:szCs w:val="20"/>
        </w:rPr>
        <w:t>innsats</w:t>
      </w:r>
      <w:r w:rsidRPr="1785BBBD" w:rsidR="00FA4C4B">
        <w:rPr>
          <w:rFonts w:ascii="Calibri" w:hAnsi="Calibri" w:cs="" w:asciiTheme="minorAscii" w:hAnsiTheme="minorAscii" w:cstheme="minorBidi"/>
          <w:sz w:val="20"/>
          <w:szCs w:val="20"/>
        </w:rPr>
        <w:t>.</w:t>
      </w:r>
    </w:p>
    <w:p w:rsidRPr="00C958C5" w:rsidR="00F052B2" w:rsidP="00F052B2" w:rsidRDefault="00F052B2" w14:paraId="1DFE9562" w14:textId="77777777">
      <w:pPr>
        <w:ind w:left="360"/>
        <w:rPr>
          <w:rFonts w:asciiTheme="minorHAnsi" w:hAnsiTheme="minorHAnsi" w:cstheme="minorHAnsi"/>
          <w:sz w:val="20"/>
        </w:rPr>
      </w:pPr>
    </w:p>
    <w:p w:rsidRPr="00C958C5" w:rsidR="00210B7F" w:rsidP="00764C8D" w:rsidRDefault="00210B7F" w14:paraId="0A81BF24" w14:textId="77777777">
      <w:pPr>
        <w:rPr>
          <w:rFonts w:asciiTheme="minorHAnsi" w:hAnsiTheme="minorHAnsi" w:cstheme="minorHAnsi"/>
          <w:b/>
          <w:sz w:val="20"/>
        </w:rPr>
      </w:pPr>
    </w:p>
    <w:p w:rsidRPr="00C958C5" w:rsidR="00764C8D" w:rsidP="00764C8D" w:rsidRDefault="00764C8D" w14:paraId="4CDD2A37" w14:textId="77777777">
      <w:pPr>
        <w:rPr>
          <w:rFonts w:asciiTheme="minorHAnsi" w:hAnsiTheme="minorHAnsi" w:cstheme="minorHAnsi"/>
          <w:sz w:val="20"/>
        </w:rPr>
      </w:pPr>
      <w:r w:rsidRPr="00C958C5">
        <w:rPr>
          <w:rFonts w:asciiTheme="minorHAnsi" w:hAnsiTheme="minorHAnsi" w:cstheme="minorHAnsi"/>
          <w:sz w:val="20"/>
        </w:rPr>
        <w:t>Vennlig hilsen</w:t>
      </w:r>
    </w:p>
    <w:p w:rsidRPr="00C958C5" w:rsidR="00764C8D" w:rsidP="00764C8D" w:rsidRDefault="00764C8D" w14:paraId="0918D3C9" w14:textId="77777777">
      <w:pPr>
        <w:rPr>
          <w:rFonts w:asciiTheme="minorHAnsi" w:hAnsiTheme="minorHAnsi" w:cstheme="minorHAnsi"/>
          <w:i/>
          <w:sz w:val="20"/>
        </w:rPr>
      </w:pPr>
      <w:r w:rsidRPr="00C958C5">
        <w:rPr>
          <w:rFonts w:asciiTheme="minorHAnsi" w:hAnsiTheme="minorHAnsi" w:cstheme="minorHAnsi"/>
          <w:i/>
          <w:noProof/>
          <w:sz w:val="20"/>
        </w:rPr>
        <w:t>Agnes Landstad</w:t>
      </w:r>
    </w:p>
    <w:p w:rsidRPr="00C958C5" w:rsidR="00764C8D" w:rsidP="00764C8D" w:rsidRDefault="00764C8D" w14:paraId="1881845D" w14:textId="77777777">
      <w:pPr>
        <w:rPr>
          <w:rFonts w:asciiTheme="minorHAnsi" w:hAnsiTheme="minorHAnsi" w:cstheme="minorHAnsi"/>
          <w:sz w:val="20"/>
        </w:rPr>
      </w:pPr>
      <w:r w:rsidRPr="00C958C5">
        <w:rPr>
          <w:rFonts w:asciiTheme="minorHAnsi" w:hAnsiTheme="minorHAnsi" w:cstheme="minorHAnsi"/>
          <w:sz w:val="20"/>
        </w:rPr>
        <w:t>Daglig leder FFA</w:t>
      </w:r>
    </w:p>
    <w:p w:rsidRPr="009A33F8" w:rsidR="00764C8D" w:rsidP="00764C8D" w:rsidRDefault="00764C8D" w14:paraId="3BBF9C0F" w14:textId="77777777">
      <w:pPr>
        <w:rPr>
          <w:rFonts w:asciiTheme="minorHAnsi" w:hAnsiTheme="minorHAnsi" w:cstheme="minorHAnsi"/>
          <w:sz w:val="22"/>
          <w:szCs w:val="22"/>
        </w:rPr>
      </w:pPr>
    </w:p>
    <w:p w:rsidRPr="00CE3A99" w:rsidR="00764C8D" w:rsidP="1785BBBD" w:rsidRDefault="00764C8D" w14:paraId="6D86407B" w14:textId="15148F87">
      <w:pPr>
        <w:pBdr>
          <w:top w:val="single" w:color="FF000000" w:sz="4" w:space="1"/>
        </w:pBdr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</w:pP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Forskningsinstituttenes Fellesarena organiserer 3</w:t>
      </w:r>
      <w:r w:rsidRPr="1785BBBD" w:rsidR="00CE3A99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3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selvstendige non-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profit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forskningsinstitutter og -konsern som fyller kriteriene for grunnfinansiering fra sektordepartementene via Forskningsrådet. De utgjør til sammen </w:t>
      </w:r>
      <w:r w:rsidRPr="1785BBBD" w:rsidR="00795C9F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70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00 årsverk og 1</w:t>
      </w:r>
      <w:r w:rsidRPr="1785BBBD" w:rsidR="00ED6B95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1</w:t>
      </w:r>
      <w:r w:rsidRPr="1785BBBD" w:rsidR="32BF0A73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,5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mrd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kr i årlig omsetning, hvorav 1,</w:t>
      </w:r>
      <w:r w:rsidRPr="1785BBBD" w:rsidR="00ED6B95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4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mrd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kr fra utlandet. Samfunnsoppdraget krever at instituttene skal bidra med forskning av høy kvalitet og relevans til 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anvendelse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i næringsliv, forvaltning og i samfunnet 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for øvrig</w:t>
      </w:r>
      <w:r w:rsidRPr="1785BBBD" w:rsidR="00764C8D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. Norge har i sin instituttsektor et velfungerende apparat for anvendt, tverrfaglig og målrettet forskning og problemløsning som bidrar til konkurransekraft, innovasjonsevne og omstilling i næringsliv og offentlig sektor. Studier viser at forskningsinstituttene holder høy faglig kvalitet, har stor vitenskapelig publisering, høy siteringsfrekvens og henter hjem en stor andel av EU-midlene. </w:t>
      </w:r>
    </w:p>
    <w:p w:rsidRPr="00276015" w:rsidR="00900F7D" w:rsidP="00CE3A99" w:rsidRDefault="00764C8D" w14:paraId="4E6056CD" w14:textId="01719735">
      <w:pPr>
        <w:pBdr>
          <w:top w:val="single" w:color="auto" w:sz="4" w:space="1"/>
        </w:pBdr>
        <w:rPr>
          <w:rFonts w:asciiTheme="minorHAnsi" w:hAnsiTheme="minorHAnsi" w:cstheme="minorHAnsi"/>
          <w:sz w:val="18"/>
          <w:szCs w:val="18"/>
        </w:rPr>
      </w:pPr>
      <w:r w:rsidRPr="00CE3A99">
        <w:rPr>
          <w:rFonts w:asciiTheme="minorHAnsi" w:hAnsiTheme="minorHAnsi" w:cstheme="minorHAnsi"/>
          <w:i/>
          <w:iCs/>
          <w:sz w:val="18"/>
          <w:szCs w:val="18"/>
        </w:rPr>
        <w:t>Forskningsinstituttene er sentrale forsknings- og innovasjonspartnere for bedriftene og offentlige virksomheter og fungerer som akseleratorer for innovasjon og omstilling i samfunnet. Instituttene bygger bro mellom grunnleggende forskning og private og offentlige virksomheters behov for ny kunnskap og nye løsninger.</w:t>
      </w:r>
      <w:r w:rsidRPr="00764C8D">
        <w:rPr>
          <w:rFonts w:asciiTheme="minorHAnsi" w:hAnsiTheme="minorHAnsi" w:cstheme="minorHAnsi"/>
          <w:i/>
          <w:iCs/>
          <w:sz w:val="20"/>
        </w:rPr>
        <w:t xml:space="preserve"> </w:t>
      </w:r>
      <w:r w:rsidRPr="00764C8D">
        <w:rPr>
          <w:rFonts w:asciiTheme="minorHAnsi" w:hAnsiTheme="minorHAnsi" w:cstheme="minorHAnsi"/>
          <w:sz w:val="20"/>
        </w:rPr>
        <w:t xml:space="preserve"> </w:t>
      </w:r>
    </w:p>
    <w:sectPr w:rsidRPr="00276015" w:rsidR="00900F7D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1D70" w:rsidP="0032655B" w:rsidRDefault="00DC1D70" w14:paraId="66D3F43B" w14:textId="77777777">
      <w:r>
        <w:separator/>
      </w:r>
    </w:p>
  </w:endnote>
  <w:endnote w:type="continuationSeparator" w:id="0">
    <w:p w:rsidR="00DC1D70" w:rsidP="0032655B" w:rsidRDefault="00DC1D70" w14:paraId="72705AB0" w14:textId="77777777">
      <w:r>
        <w:continuationSeparator/>
      </w:r>
    </w:p>
  </w:endnote>
  <w:endnote w:type="continuationNotice" w:id="1">
    <w:p w:rsidR="00DC1D70" w:rsidRDefault="00DC1D70" w14:paraId="4120D9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7873" w:rsidRDefault="001E7873" w14:paraId="361D482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11F" w:rsidP="00081397" w:rsidRDefault="00FB611F" w14:paraId="538ED5A1" w14:textId="7777777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FB611F" w:rsidP="00081397" w:rsidRDefault="00CF705C" w14:paraId="67212A2D" w14:textId="35F682EE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54406" w:rsidR="00FB611F" w:rsidP="00081397" w:rsidRDefault="00FB611F" w14:paraId="5F2FB72E" w14:textId="7777777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:rsidRPr="00A54406" w:rsidR="00A54406" w:rsidP="006F312B" w:rsidRDefault="00CF705C" w14:paraId="46D0AAE9" w14:textId="37EEC2ED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w:history="1" r:id="rId1">
                            <w:r w:rsidRPr="00A54406" w:rsidR="006F312B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:rsidRPr="00A54406" w:rsidR="00CF705C" w:rsidP="006F312B" w:rsidRDefault="00A54406" w14:paraId="7D631EEF" w14:textId="2F190100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w:history="1" r:id="rId2">
                            <w:r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:rsidRPr="00A54406" w:rsidR="00A54406" w:rsidP="006F312B" w:rsidRDefault="00A54406" w14:paraId="1234AD77" w14:textId="77777777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:rsidRPr="00A54406" w:rsidR="00FB611F" w:rsidP="00081397" w:rsidRDefault="00FB611F" w14:paraId="638BB46C" w14:textId="7777777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5E70BB6">
            <v:shapetype id="_x0000_t202" coordsize="21600,21600" o:spt="202" path="m,l,21600r21600,l21600,xe" w14:anchorId="447E3880">
              <v:stroke joinstyle="miter"/>
              <v:path gradientshapeok="t" o:connecttype="rect"/>
            </v:shapetype>
            <v:shape id="Text Box 5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">
              <v:textbox>
                <w:txbxContent>
                  <w:p w:rsidRPr="00A54406" w:rsidR="00FB611F" w:rsidP="00081397" w:rsidRDefault="00FB611F" w14:paraId="672A6659" w14:textId="7777777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:rsidRPr="00A54406" w:rsidR="00A54406" w:rsidP="006F312B" w:rsidRDefault="00CF705C" w14:paraId="018B1C95" w14:textId="37EEC2ED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w:history="1" r:id="rId3">
                      <w:r w:rsidRPr="00A54406" w:rsidR="006F312B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:rsidRPr="00A54406" w:rsidR="00CF705C" w:rsidP="006F312B" w:rsidRDefault="00A54406" w14:paraId="652936D2" w14:textId="2F190100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w:history="1" r:id="rId4">
                      <w:r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:rsidRPr="00A54406" w:rsidR="00A54406" w:rsidP="006F312B" w:rsidRDefault="00A54406" w14:paraId="0A37501D" w14:textId="77777777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:rsidRPr="00A54406" w:rsidR="00FB611F" w:rsidP="00081397" w:rsidRDefault="00FB611F" w14:paraId="5DAB6C7B" w14:textId="7777777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2655B" w:rsidR="00FB611F" w:rsidP="0032655B" w:rsidRDefault="00FB611F" w14:paraId="34E63290" w14:textId="77777777"/>
                        <w:p w:rsidR="00FB611F" w:rsidRDefault="00FB611F" w14:paraId="7E2E88CA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E72515">
            <v:shape id="Text Box 16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w14:anchorId="738B3A64">
              <v:textbox>
                <w:txbxContent>
                  <w:p w:rsidRPr="0032655B" w:rsidR="00FB611F" w:rsidP="0032655B" w:rsidRDefault="00FB611F" w14:paraId="02EB378F" w14:textId="77777777"/>
                  <w:p w:rsidR="00FB611F" w:rsidRDefault="00FB611F" w14:paraId="6A05A809" w14:textId="77777777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32655B" w:rsidR="00FB611F" w:rsidP="0032655B" w:rsidRDefault="00FB611F" w14:paraId="487502FC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8506A72">
            <v:shape id="Text Box 17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w14:anchorId="62329C08">
              <v:textbox>
                <w:txbxContent>
                  <w:p w:rsidRPr="0032655B" w:rsidR="00FB611F" w:rsidP="0032655B" w:rsidRDefault="00FB611F" w14:paraId="5A39BBE3" w14:textId="77777777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80AC6" w:rsidR="00FB611F" w:rsidP="0032655B" w:rsidRDefault="00FB611F" w14:paraId="43702AC9" w14:textId="7777777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:rsidRPr="00D80AC6" w:rsidR="00FB611F" w:rsidP="00081397" w:rsidRDefault="00FB611F" w14:paraId="4126317E" w14:textId="7777777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FCD9D7E">
            <v:shape id="Text Box 15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w14:anchorId="64DC708B">
              <v:textbox>
                <w:txbxContent>
                  <w:p w:rsidRPr="00D80AC6" w:rsidR="00FB611F" w:rsidP="0032655B" w:rsidRDefault="00FB611F" w14:paraId="7157512A" w14:textId="7777777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:rsidRPr="00D80AC6" w:rsidR="00FB611F" w:rsidP="00081397" w:rsidRDefault="00FB611F" w14:paraId="41C8F396" w14:textId="7777777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11F" w:rsidRDefault="00FB611F" w14:paraId="5DDF340E" w14:textId="77777777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BF3F52A">
            <v:shape id="Text Box 7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w14:anchorId="764D508A">
              <v:textbox>
                <w:txbxContent>
                  <w:p w:rsidR="00FB611F" w:rsidRDefault="00FB611F" w14:paraId="72A3D3EC" w14:textId="77777777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1D70" w:rsidP="0032655B" w:rsidRDefault="00DC1D70" w14:paraId="0FD0A7DB" w14:textId="77777777">
      <w:r>
        <w:separator/>
      </w:r>
    </w:p>
  </w:footnote>
  <w:footnote w:type="continuationSeparator" w:id="0">
    <w:p w:rsidR="00DC1D70" w:rsidP="0032655B" w:rsidRDefault="00DC1D70" w14:paraId="4E9596DC" w14:textId="77777777">
      <w:r>
        <w:continuationSeparator/>
      </w:r>
    </w:p>
  </w:footnote>
  <w:footnote w:type="continuationNotice" w:id="1">
    <w:p w:rsidR="00DC1D70" w:rsidRDefault="00DC1D70" w14:paraId="551F9C59" w14:textId="77777777"/>
  </w:footnote>
  <w:footnote w:id="2">
    <w:p w:rsidR="00E1098C" w:rsidRDefault="00E1098C" w14:paraId="410238E8" w14:textId="03C9327C">
      <w:pPr>
        <w:pStyle w:val="Fotnotetekst"/>
      </w:pPr>
      <w:r>
        <w:rPr>
          <w:rStyle w:val="Fotnotereferanse"/>
        </w:rPr>
        <w:footnoteRef/>
      </w:r>
      <w:r w:rsidRPr="00E1098C" w:rsidR="1785BBBD">
        <w:rPr>
          <w:lang w:val="nn-NO"/>
        </w:rPr>
        <w:t xml:space="preserve"> 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BNP 202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5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 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>anslås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 til 5 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46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4 mrd. kr 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>i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>flg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  <w:lang w:val="nn-NO"/>
        </w:rPr>
        <w:t xml:space="preserve"> Meld. 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</w:rPr>
        <w:t>St.1 (202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</w:rPr>
        <w:t>4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</w:rPr>
        <w:t>-202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</w:rPr>
        <w:t>5</w:t>
      </w:r>
      <w:r w:rsidRPr="1785BBBD" w:rsidR="1785BBBD">
        <w:rPr>
          <w:rFonts w:ascii="Calibri" w:hAnsi="Calibri" w:cs="" w:asciiTheme="minorAscii" w:hAnsiTheme="minorAscii" w:cstheme="minorBidi"/>
          <w:sz w:val="18"/>
          <w:szCs w:val="18"/>
        </w:rPr>
        <w:t>)</w:t>
      </w:r>
    </w:p>
  </w:footnote>
  <w:footnote w:id="3">
    <w:p w:rsidRPr="00DF2B2D" w:rsidR="00B27B06" w:rsidP="00B27B06" w:rsidRDefault="00B27B06" w14:paraId="187D82E9" w14:textId="77777777">
      <w:pPr>
        <w:pStyle w:val="Fotnotetekst"/>
        <w:rPr>
          <w:rFonts w:asciiTheme="minorHAnsi" w:hAnsiTheme="minorHAnsi" w:cstheme="minorHAnsi"/>
          <w:sz w:val="18"/>
          <w:szCs w:val="18"/>
        </w:rPr>
      </w:pPr>
      <w:r>
        <w:rPr>
          <w:rStyle w:val="Fotnotereferanse"/>
        </w:rPr>
        <w:footnoteRef/>
      </w:r>
      <w:r>
        <w:t xml:space="preserve"> </w:t>
      </w:r>
      <w:r w:rsidRPr="00DF2B2D">
        <w:rPr>
          <w:rFonts w:asciiTheme="minorHAnsi" w:hAnsiTheme="minorHAnsi" w:cstheme="minorHAnsi"/>
          <w:sz w:val="18"/>
          <w:szCs w:val="18"/>
        </w:rPr>
        <w:t xml:space="preserve">Samfunnsøkonomisk Analyse: </w:t>
      </w:r>
      <w:hyperlink w:history="1" r:id="rId1">
        <w:r w:rsidRPr="00DF2B2D">
          <w:rPr>
            <w:rStyle w:val="Hyperkobling"/>
            <w:rFonts w:asciiTheme="minorHAnsi" w:hAnsiTheme="minorHAnsi" w:cstheme="minorHAnsi"/>
            <w:sz w:val="18"/>
            <w:szCs w:val="18"/>
          </w:rPr>
          <w:t>Komparativ analyse av næringsrettede virkemidler for forskning og næringsrettet innovasjon (2023)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611F" w:rsidRDefault="00F04FB7" w14:paraId="29ADD1AD" w14:textId="77777777">
    <w:pPr>
      <w:pStyle w:val="Topp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:rsidR="00FB611F" w:rsidRDefault="00FB611F" w14:paraId="0C519B1D" w14:textId="77777777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0010A" w:rsidR="00FB611F" w:rsidRDefault="00F04FB7" w14:paraId="09BBE5ED" w14:textId="77777777">
    <w:pPr>
      <w:pStyle w:val="Topptekst"/>
      <w:framePr w:wrap="around" w:hAnchor="margin" w:vAnchor="text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Pr="0060010A" w:rsidR="00FB611F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Pr="0060010A" w:rsidR="00FB611F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Pr="0060010A" w:rsidR="00FB611F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:rsidR="00FB611F" w:rsidRDefault="00FB611F" w14:paraId="08707B89" w14:textId="77777777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F705C" w:rsidR="00FB611F" w:rsidP="00CF705C" w:rsidRDefault="000D5765" w14:paraId="3F2915C4" w14:textId="26D66904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0606B2" w:rsidR="00FB611F" w:rsidP="00081397" w:rsidRDefault="00FB611F" w14:paraId="2634D0AE" w14:textId="7777777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E44CAE"/>
    <w:multiLevelType w:val="multilevel"/>
    <w:tmpl w:val="EC1A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44300"/>
    <w:multiLevelType w:val="hybridMultilevel"/>
    <w:tmpl w:val="1828400C"/>
    <w:lvl w:ilvl="0" w:tplc="636A5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A0E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68E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F6CD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950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7E2C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9CCA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48A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84D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abstractNum w:abstractNumId="16" w15:restartNumberingAfterBreak="0">
    <w:nsid w:val="1BE25AEB"/>
    <w:multiLevelType w:val="hybridMultilevel"/>
    <w:tmpl w:val="58D09062"/>
    <w:lvl w:ilvl="0" w:tplc="A05424F4">
      <w:numFmt w:val="bullet"/>
      <w:lvlText w:val="•"/>
      <w:lvlJc w:val="left"/>
      <w:pPr>
        <w:ind w:left="705" w:hanging="705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abstractNum w:abstractNumId="20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22" w15:restartNumberingAfterBreak="0">
    <w:nsid w:val="38FD140F"/>
    <w:multiLevelType w:val="multilevel"/>
    <w:tmpl w:val="7CA896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F461C99"/>
    <w:multiLevelType w:val="multilevel"/>
    <w:tmpl w:val="B96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56D2854"/>
    <w:multiLevelType w:val="hybridMultilevel"/>
    <w:tmpl w:val="6812E0F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67472410">
    <w:abstractNumId w:val="25"/>
  </w:num>
  <w:num w:numId="2" w16cid:durableId="715617767">
    <w:abstractNumId w:val="19"/>
  </w:num>
  <w:num w:numId="3" w16cid:durableId="2043357979">
    <w:abstractNumId w:val="15"/>
  </w:num>
  <w:num w:numId="4" w16cid:durableId="1214855845">
    <w:abstractNumId w:val="28"/>
  </w:num>
  <w:num w:numId="5" w16cid:durableId="229661991">
    <w:abstractNumId w:val="8"/>
  </w:num>
  <w:num w:numId="6" w16cid:durableId="1367101601">
    <w:abstractNumId w:val="3"/>
  </w:num>
  <w:num w:numId="7" w16cid:durableId="1319580888">
    <w:abstractNumId w:val="2"/>
  </w:num>
  <w:num w:numId="8" w16cid:durableId="1700816043">
    <w:abstractNumId w:val="1"/>
  </w:num>
  <w:num w:numId="9" w16cid:durableId="636954106">
    <w:abstractNumId w:val="0"/>
  </w:num>
  <w:num w:numId="10" w16cid:durableId="370813414">
    <w:abstractNumId w:val="9"/>
  </w:num>
  <w:num w:numId="11" w16cid:durableId="1218710708">
    <w:abstractNumId w:val="7"/>
  </w:num>
  <w:num w:numId="12" w16cid:durableId="72704024">
    <w:abstractNumId w:val="6"/>
  </w:num>
  <w:num w:numId="13" w16cid:durableId="1631669571">
    <w:abstractNumId w:val="5"/>
  </w:num>
  <w:num w:numId="14" w16cid:durableId="751052309">
    <w:abstractNumId w:val="4"/>
  </w:num>
  <w:num w:numId="15" w16cid:durableId="1459376644">
    <w:abstractNumId w:val="30"/>
  </w:num>
  <w:num w:numId="16" w16cid:durableId="1571236856">
    <w:abstractNumId w:val="20"/>
  </w:num>
  <w:num w:numId="17" w16cid:durableId="1054548284">
    <w:abstractNumId w:val="12"/>
  </w:num>
  <w:num w:numId="18" w16cid:durableId="52117510">
    <w:abstractNumId w:val="24"/>
  </w:num>
  <w:num w:numId="19" w16cid:durableId="1176922520">
    <w:abstractNumId w:val="23"/>
  </w:num>
  <w:num w:numId="20" w16cid:durableId="1372924999">
    <w:abstractNumId w:val="29"/>
  </w:num>
  <w:num w:numId="21" w16cid:durableId="540939885">
    <w:abstractNumId w:val="21"/>
  </w:num>
  <w:num w:numId="22" w16cid:durableId="275334851">
    <w:abstractNumId w:val="11"/>
  </w:num>
  <w:num w:numId="23" w16cid:durableId="1768308157">
    <w:abstractNumId w:val="13"/>
  </w:num>
  <w:num w:numId="24" w16cid:durableId="2139494811">
    <w:abstractNumId w:val="17"/>
  </w:num>
  <w:num w:numId="25" w16cid:durableId="1452701757">
    <w:abstractNumId w:val="27"/>
  </w:num>
  <w:num w:numId="26" w16cid:durableId="705986269">
    <w:abstractNumId w:val="18"/>
  </w:num>
  <w:num w:numId="27" w16cid:durableId="601186603">
    <w:abstractNumId w:val="26"/>
  </w:num>
  <w:num w:numId="28" w16cid:durableId="1198422974">
    <w:abstractNumId w:val="16"/>
  </w:num>
  <w:num w:numId="29" w16cid:durableId="610354758">
    <w:abstractNumId w:val="31"/>
  </w:num>
  <w:num w:numId="30" w16cid:durableId="513617379">
    <w:abstractNumId w:val="33"/>
  </w:num>
  <w:num w:numId="31" w16cid:durableId="416366042">
    <w:abstractNumId w:val="10"/>
  </w:num>
  <w:num w:numId="32" w16cid:durableId="266081443">
    <w:abstractNumId w:val="22"/>
  </w:num>
  <w:num w:numId="33" w16cid:durableId="1999070401">
    <w:abstractNumId w:val="32"/>
  </w:num>
  <w:num w:numId="34" w16cid:durableId="2121682808">
    <w:abstractNumId w:val="34"/>
  </w:num>
  <w:num w:numId="35" w16cid:durableId="109690333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1F42"/>
    <w:rsid w:val="0000470F"/>
    <w:rsid w:val="000058DB"/>
    <w:rsid w:val="00007B49"/>
    <w:rsid w:val="00010279"/>
    <w:rsid w:val="00013FE0"/>
    <w:rsid w:val="000155D2"/>
    <w:rsid w:val="00015825"/>
    <w:rsid w:val="00021223"/>
    <w:rsid w:val="000212AC"/>
    <w:rsid w:val="00024D2F"/>
    <w:rsid w:val="00025FA9"/>
    <w:rsid w:val="000327A6"/>
    <w:rsid w:val="000330E8"/>
    <w:rsid w:val="00033473"/>
    <w:rsid w:val="0003657F"/>
    <w:rsid w:val="00040C24"/>
    <w:rsid w:val="0004152B"/>
    <w:rsid w:val="00044530"/>
    <w:rsid w:val="00045DC5"/>
    <w:rsid w:val="00046983"/>
    <w:rsid w:val="00052912"/>
    <w:rsid w:val="000606B2"/>
    <w:rsid w:val="000670C6"/>
    <w:rsid w:val="00073150"/>
    <w:rsid w:val="00081397"/>
    <w:rsid w:val="00082F5E"/>
    <w:rsid w:val="0008682C"/>
    <w:rsid w:val="00091C09"/>
    <w:rsid w:val="00096085"/>
    <w:rsid w:val="000A0D28"/>
    <w:rsid w:val="000A2097"/>
    <w:rsid w:val="000A2DAA"/>
    <w:rsid w:val="000A4B4A"/>
    <w:rsid w:val="000A6167"/>
    <w:rsid w:val="000B56F1"/>
    <w:rsid w:val="000C3972"/>
    <w:rsid w:val="000C64F9"/>
    <w:rsid w:val="000D0F7E"/>
    <w:rsid w:val="000D43E3"/>
    <w:rsid w:val="000D5765"/>
    <w:rsid w:val="000D5827"/>
    <w:rsid w:val="000D7DB4"/>
    <w:rsid w:val="000F1C16"/>
    <w:rsid w:val="000F560C"/>
    <w:rsid w:val="00100CD5"/>
    <w:rsid w:val="001022A0"/>
    <w:rsid w:val="0010260E"/>
    <w:rsid w:val="001068E4"/>
    <w:rsid w:val="00107266"/>
    <w:rsid w:val="001117FE"/>
    <w:rsid w:val="001118BC"/>
    <w:rsid w:val="00111B82"/>
    <w:rsid w:val="00112EB7"/>
    <w:rsid w:val="00116808"/>
    <w:rsid w:val="001173A4"/>
    <w:rsid w:val="00120C16"/>
    <w:rsid w:val="00124DA6"/>
    <w:rsid w:val="00130989"/>
    <w:rsid w:val="00136BEF"/>
    <w:rsid w:val="0013723C"/>
    <w:rsid w:val="001378FA"/>
    <w:rsid w:val="00142A98"/>
    <w:rsid w:val="00143D8B"/>
    <w:rsid w:val="00144E4A"/>
    <w:rsid w:val="0015300B"/>
    <w:rsid w:val="0015541F"/>
    <w:rsid w:val="001658F3"/>
    <w:rsid w:val="00171FD1"/>
    <w:rsid w:val="00175884"/>
    <w:rsid w:val="001769F5"/>
    <w:rsid w:val="00176DB2"/>
    <w:rsid w:val="00184852"/>
    <w:rsid w:val="00192819"/>
    <w:rsid w:val="00193E7D"/>
    <w:rsid w:val="00195675"/>
    <w:rsid w:val="00197EEE"/>
    <w:rsid w:val="001A1978"/>
    <w:rsid w:val="001A3AA5"/>
    <w:rsid w:val="001A6F5B"/>
    <w:rsid w:val="001B3459"/>
    <w:rsid w:val="001B43EE"/>
    <w:rsid w:val="001B7D30"/>
    <w:rsid w:val="001C2137"/>
    <w:rsid w:val="001C6072"/>
    <w:rsid w:val="001D252C"/>
    <w:rsid w:val="001D30C4"/>
    <w:rsid w:val="001D4A01"/>
    <w:rsid w:val="001D5410"/>
    <w:rsid w:val="001D659E"/>
    <w:rsid w:val="001E6C97"/>
    <w:rsid w:val="001E7873"/>
    <w:rsid w:val="001F0590"/>
    <w:rsid w:val="001F2B4F"/>
    <w:rsid w:val="001F39CE"/>
    <w:rsid w:val="001F60C8"/>
    <w:rsid w:val="001F70AD"/>
    <w:rsid w:val="00200F2B"/>
    <w:rsid w:val="002010B9"/>
    <w:rsid w:val="00210B7F"/>
    <w:rsid w:val="0021298F"/>
    <w:rsid w:val="002333CE"/>
    <w:rsid w:val="00235FE4"/>
    <w:rsid w:val="0024453C"/>
    <w:rsid w:val="002521A3"/>
    <w:rsid w:val="00253B84"/>
    <w:rsid w:val="00254221"/>
    <w:rsid w:val="0025529C"/>
    <w:rsid w:val="00255B0B"/>
    <w:rsid w:val="00262E46"/>
    <w:rsid w:val="002633AE"/>
    <w:rsid w:val="00266918"/>
    <w:rsid w:val="00276015"/>
    <w:rsid w:val="00280ABC"/>
    <w:rsid w:val="00284D3B"/>
    <w:rsid w:val="00284E8B"/>
    <w:rsid w:val="00285125"/>
    <w:rsid w:val="00286447"/>
    <w:rsid w:val="0028772E"/>
    <w:rsid w:val="00292569"/>
    <w:rsid w:val="00293FA0"/>
    <w:rsid w:val="00295371"/>
    <w:rsid w:val="002956BE"/>
    <w:rsid w:val="002A09E7"/>
    <w:rsid w:val="002A1F15"/>
    <w:rsid w:val="002A3A25"/>
    <w:rsid w:val="002A4449"/>
    <w:rsid w:val="002B4D2D"/>
    <w:rsid w:val="002B4DBD"/>
    <w:rsid w:val="002B636C"/>
    <w:rsid w:val="002D4BEA"/>
    <w:rsid w:val="002D731B"/>
    <w:rsid w:val="002E4D15"/>
    <w:rsid w:val="002E5A63"/>
    <w:rsid w:val="002F38E2"/>
    <w:rsid w:val="002F7131"/>
    <w:rsid w:val="002F72BA"/>
    <w:rsid w:val="00301BDB"/>
    <w:rsid w:val="00311F64"/>
    <w:rsid w:val="00313335"/>
    <w:rsid w:val="003141FF"/>
    <w:rsid w:val="003164A4"/>
    <w:rsid w:val="00324C36"/>
    <w:rsid w:val="0032655B"/>
    <w:rsid w:val="00330695"/>
    <w:rsid w:val="00331671"/>
    <w:rsid w:val="00332C12"/>
    <w:rsid w:val="003338E7"/>
    <w:rsid w:val="00337E94"/>
    <w:rsid w:val="00343262"/>
    <w:rsid w:val="00344482"/>
    <w:rsid w:val="00346875"/>
    <w:rsid w:val="00347128"/>
    <w:rsid w:val="003546D8"/>
    <w:rsid w:val="00357FDC"/>
    <w:rsid w:val="00360EB5"/>
    <w:rsid w:val="003625B9"/>
    <w:rsid w:val="00364017"/>
    <w:rsid w:val="00365189"/>
    <w:rsid w:val="00371AEB"/>
    <w:rsid w:val="00374D6E"/>
    <w:rsid w:val="00381B78"/>
    <w:rsid w:val="00381E54"/>
    <w:rsid w:val="00382B75"/>
    <w:rsid w:val="0038441A"/>
    <w:rsid w:val="003903B3"/>
    <w:rsid w:val="003933B7"/>
    <w:rsid w:val="00395A2E"/>
    <w:rsid w:val="00396631"/>
    <w:rsid w:val="003A088F"/>
    <w:rsid w:val="003A0F4C"/>
    <w:rsid w:val="003A130C"/>
    <w:rsid w:val="003A2895"/>
    <w:rsid w:val="003A2EE8"/>
    <w:rsid w:val="003B061A"/>
    <w:rsid w:val="003B262C"/>
    <w:rsid w:val="003B2EFC"/>
    <w:rsid w:val="003B34E0"/>
    <w:rsid w:val="003B47EE"/>
    <w:rsid w:val="003B4FB3"/>
    <w:rsid w:val="003C04E3"/>
    <w:rsid w:val="003C10AE"/>
    <w:rsid w:val="003C6D0B"/>
    <w:rsid w:val="003D3412"/>
    <w:rsid w:val="003D4609"/>
    <w:rsid w:val="003D66EA"/>
    <w:rsid w:val="003D7B2C"/>
    <w:rsid w:val="003E3477"/>
    <w:rsid w:val="003F04F3"/>
    <w:rsid w:val="003F12AD"/>
    <w:rsid w:val="003F3AF1"/>
    <w:rsid w:val="0040218B"/>
    <w:rsid w:val="00403083"/>
    <w:rsid w:val="004040AB"/>
    <w:rsid w:val="004056E1"/>
    <w:rsid w:val="00411DFE"/>
    <w:rsid w:val="004143B6"/>
    <w:rsid w:val="004152A1"/>
    <w:rsid w:val="00424B01"/>
    <w:rsid w:val="00425CB2"/>
    <w:rsid w:val="00425DE4"/>
    <w:rsid w:val="00427053"/>
    <w:rsid w:val="00430FD4"/>
    <w:rsid w:val="00432A73"/>
    <w:rsid w:val="00440B75"/>
    <w:rsid w:val="004426E8"/>
    <w:rsid w:val="004451F0"/>
    <w:rsid w:val="004505FD"/>
    <w:rsid w:val="0045730F"/>
    <w:rsid w:val="004618B5"/>
    <w:rsid w:val="0046426A"/>
    <w:rsid w:val="00481921"/>
    <w:rsid w:val="0048198C"/>
    <w:rsid w:val="004863F0"/>
    <w:rsid w:val="00486459"/>
    <w:rsid w:val="0049232C"/>
    <w:rsid w:val="00493B33"/>
    <w:rsid w:val="0049771D"/>
    <w:rsid w:val="004A1664"/>
    <w:rsid w:val="004B02D8"/>
    <w:rsid w:val="004B424D"/>
    <w:rsid w:val="004B4F9D"/>
    <w:rsid w:val="004C209C"/>
    <w:rsid w:val="004D289C"/>
    <w:rsid w:val="004D2FD5"/>
    <w:rsid w:val="004D61D2"/>
    <w:rsid w:val="004D6301"/>
    <w:rsid w:val="004E0F15"/>
    <w:rsid w:val="004E1120"/>
    <w:rsid w:val="004E6A0C"/>
    <w:rsid w:val="004F1D27"/>
    <w:rsid w:val="004F7BA8"/>
    <w:rsid w:val="005010C1"/>
    <w:rsid w:val="00506E4A"/>
    <w:rsid w:val="00514054"/>
    <w:rsid w:val="00517189"/>
    <w:rsid w:val="005237CE"/>
    <w:rsid w:val="00526599"/>
    <w:rsid w:val="005265C1"/>
    <w:rsid w:val="00526FCF"/>
    <w:rsid w:val="00542879"/>
    <w:rsid w:val="00544A76"/>
    <w:rsid w:val="00544BF8"/>
    <w:rsid w:val="00544D61"/>
    <w:rsid w:val="0054751C"/>
    <w:rsid w:val="00547B89"/>
    <w:rsid w:val="00550DBE"/>
    <w:rsid w:val="005551E1"/>
    <w:rsid w:val="0055720C"/>
    <w:rsid w:val="00560FA7"/>
    <w:rsid w:val="005612DA"/>
    <w:rsid w:val="00561ADE"/>
    <w:rsid w:val="005629D4"/>
    <w:rsid w:val="00562C3C"/>
    <w:rsid w:val="00562F83"/>
    <w:rsid w:val="00563F68"/>
    <w:rsid w:val="0057182D"/>
    <w:rsid w:val="00582400"/>
    <w:rsid w:val="00587CBC"/>
    <w:rsid w:val="00590CD0"/>
    <w:rsid w:val="00592497"/>
    <w:rsid w:val="0059347A"/>
    <w:rsid w:val="00595027"/>
    <w:rsid w:val="005975AB"/>
    <w:rsid w:val="00597B2B"/>
    <w:rsid w:val="005B1D11"/>
    <w:rsid w:val="005B31CB"/>
    <w:rsid w:val="005C2DFF"/>
    <w:rsid w:val="005C5024"/>
    <w:rsid w:val="005C7D27"/>
    <w:rsid w:val="005D02E7"/>
    <w:rsid w:val="005D5D93"/>
    <w:rsid w:val="005E3123"/>
    <w:rsid w:val="005E4424"/>
    <w:rsid w:val="005E51F7"/>
    <w:rsid w:val="005E54A5"/>
    <w:rsid w:val="005E565F"/>
    <w:rsid w:val="005F2009"/>
    <w:rsid w:val="005F4C25"/>
    <w:rsid w:val="005F6215"/>
    <w:rsid w:val="00601E76"/>
    <w:rsid w:val="00603D03"/>
    <w:rsid w:val="00606B4E"/>
    <w:rsid w:val="006079D6"/>
    <w:rsid w:val="00607A02"/>
    <w:rsid w:val="00610878"/>
    <w:rsid w:val="00610A08"/>
    <w:rsid w:val="006124A3"/>
    <w:rsid w:val="006136BD"/>
    <w:rsid w:val="00620CF7"/>
    <w:rsid w:val="006213B1"/>
    <w:rsid w:val="006270D2"/>
    <w:rsid w:val="00633AC0"/>
    <w:rsid w:val="00635A36"/>
    <w:rsid w:val="00635F6F"/>
    <w:rsid w:val="00640E13"/>
    <w:rsid w:val="00645347"/>
    <w:rsid w:val="00646028"/>
    <w:rsid w:val="0064751A"/>
    <w:rsid w:val="006511ED"/>
    <w:rsid w:val="00653268"/>
    <w:rsid w:val="00655ACA"/>
    <w:rsid w:val="00656FDB"/>
    <w:rsid w:val="00661914"/>
    <w:rsid w:val="00662CEF"/>
    <w:rsid w:val="00663C70"/>
    <w:rsid w:val="006749A1"/>
    <w:rsid w:val="006770FA"/>
    <w:rsid w:val="0068310E"/>
    <w:rsid w:val="0068375A"/>
    <w:rsid w:val="00683C92"/>
    <w:rsid w:val="006907D7"/>
    <w:rsid w:val="00691512"/>
    <w:rsid w:val="00693FF6"/>
    <w:rsid w:val="00697BAC"/>
    <w:rsid w:val="006A1C1C"/>
    <w:rsid w:val="006A64DF"/>
    <w:rsid w:val="006A6914"/>
    <w:rsid w:val="006B55D6"/>
    <w:rsid w:val="006B6E7E"/>
    <w:rsid w:val="006C11B8"/>
    <w:rsid w:val="006C142E"/>
    <w:rsid w:val="006C3364"/>
    <w:rsid w:val="006C4832"/>
    <w:rsid w:val="006C575F"/>
    <w:rsid w:val="006E1979"/>
    <w:rsid w:val="006E347A"/>
    <w:rsid w:val="006E4CFA"/>
    <w:rsid w:val="006F0AF5"/>
    <w:rsid w:val="006F265C"/>
    <w:rsid w:val="006F312B"/>
    <w:rsid w:val="006F49B0"/>
    <w:rsid w:val="006F7125"/>
    <w:rsid w:val="00702155"/>
    <w:rsid w:val="007052F6"/>
    <w:rsid w:val="007055BB"/>
    <w:rsid w:val="0070699F"/>
    <w:rsid w:val="00707574"/>
    <w:rsid w:val="00707582"/>
    <w:rsid w:val="00710FAA"/>
    <w:rsid w:val="007128F3"/>
    <w:rsid w:val="00720C62"/>
    <w:rsid w:val="00725B4C"/>
    <w:rsid w:val="007300D8"/>
    <w:rsid w:val="007309F1"/>
    <w:rsid w:val="007342BB"/>
    <w:rsid w:val="00734867"/>
    <w:rsid w:val="007403BC"/>
    <w:rsid w:val="00741FE6"/>
    <w:rsid w:val="00742A02"/>
    <w:rsid w:val="0074540A"/>
    <w:rsid w:val="007462E9"/>
    <w:rsid w:val="007466E8"/>
    <w:rsid w:val="007505D3"/>
    <w:rsid w:val="007509FE"/>
    <w:rsid w:val="00753218"/>
    <w:rsid w:val="00764C8D"/>
    <w:rsid w:val="0076605B"/>
    <w:rsid w:val="007728AB"/>
    <w:rsid w:val="00786DAC"/>
    <w:rsid w:val="00795C9F"/>
    <w:rsid w:val="00796FE0"/>
    <w:rsid w:val="007A1B8F"/>
    <w:rsid w:val="007A30FD"/>
    <w:rsid w:val="007A434E"/>
    <w:rsid w:val="007B5C8E"/>
    <w:rsid w:val="007C553D"/>
    <w:rsid w:val="007D2F80"/>
    <w:rsid w:val="007D51F4"/>
    <w:rsid w:val="007E164A"/>
    <w:rsid w:val="007E225F"/>
    <w:rsid w:val="007E7E67"/>
    <w:rsid w:val="007F3FB0"/>
    <w:rsid w:val="007F5345"/>
    <w:rsid w:val="007F6AFB"/>
    <w:rsid w:val="00806341"/>
    <w:rsid w:val="00806BDE"/>
    <w:rsid w:val="008147B4"/>
    <w:rsid w:val="00820304"/>
    <w:rsid w:val="008217C5"/>
    <w:rsid w:val="00822ABE"/>
    <w:rsid w:val="0084088B"/>
    <w:rsid w:val="00840E7C"/>
    <w:rsid w:val="00841B97"/>
    <w:rsid w:val="00841CAF"/>
    <w:rsid w:val="00846BB8"/>
    <w:rsid w:val="00852AF0"/>
    <w:rsid w:val="00856547"/>
    <w:rsid w:val="008607DC"/>
    <w:rsid w:val="00864C38"/>
    <w:rsid w:val="00865848"/>
    <w:rsid w:val="00866D98"/>
    <w:rsid w:val="00874D10"/>
    <w:rsid w:val="0087530F"/>
    <w:rsid w:val="00876E64"/>
    <w:rsid w:val="00880DB4"/>
    <w:rsid w:val="0088273D"/>
    <w:rsid w:val="00883C81"/>
    <w:rsid w:val="00884730"/>
    <w:rsid w:val="00891E21"/>
    <w:rsid w:val="00893219"/>
    <w:rsid w:val="00895517"/>
    <w:rsid w:val="00896A22"/>
    <w:rsid w:val="008A3455"/>
    <w:rsid w:val="008A3B6E"/>
    <w:rsid w:val="008A5C88"/>
    <w:rsid w:val="008C1706"/>
    <w:rsid w:val="008C49B4"/>
    <w:rsid w:val="008C4E65"/>
    <w:rsid w:val="008C6179"/>
    <w:rsid w:val="008C6E7C"/>
    <w:rsid w:val="008D5257"/>
    <w:rsid w:val="008D5C3D"/>
    <w:rsid w:val="008E736A"/>
    <w:rsid w:val="008F0095"/>
    <w:rsid w:val="008F01AB"/>
    <w:rsid w:val="008F0E37"/>
    <w:rsid w:val="00900F7D"/>
    <w:rsid w:val="00905BF0"/>
    <w:rsid w:val="00905E52"/>
    <w:rsid w:val="00906184"/>
    <w:rsid w:val="00907A20"/>
    <w:rsid w:val="009111EE"/>
    <w:rsid w:val="00925E76"/>
    <w:rsid w:val="0093226D"/>
    <w:rsid w:val="00933CE8"/>
    <w:rsid w:val="00941175"/>
    <w:rsid w:val="009425BA"/>
    <w:rsid w:val="009431CD"/>
    <w:rsid w:val="0095040A"/>
    <w:rsid w:val="00950EFE"/>
    <w:rsid w:val="009526D0"/>
    <w:rsid w:val="00962812"/>
    <w:rsid w:val="00965D0E"/>
    <w:rsid w:val="0096704D"/>
    <w:rsid w:val="009708A1"/>
    <w:rsid w:val="00971747"/>
    <w:rsid w:val="0097197E"/>
    <w:rsid w:val="009750FC"/>
    <w:rsid w:val="00975E6A"/>
    <w:rsid w:val="00977AE8"/>
    <w:rsid w:val="00991667"/>
    <w:rsid w:val="009949A8"/>
    <w:rsid w:val="009A0F19"/>
    <w:rsid w:val="009A2161"/>
    <w:rsid w:val="009A33F8"/>
    <w:rsid w:val="009A4485"/>
    <w:rsid w:val="009A6C7C"/>
    <w:rsid w:val="009BA06D"/>
    <w:rsid w:val="009C74A7"/>
    <w:rsid w:val="009D6B25"/>
    <w:rsid w:val="009E7E72"/>
    <w:rsid w:val="009F1738"/>
    <w:rsid w:val="009F21EF"/>
    <w:rsid w:val="009F5B13"/>
    <w:rsid w:val="009F6D41"/>
    <w:rsid w:val="009F78A1"/>
    <w:rsid w:val="00A05FEC"/>
    <w:rsid w:val="00A070C2"/>
    <w:rsid w:val="00A16997"/>
    <w:rsid w:val="00A233F6"/>
    <w:rsid w:val="00A25B4A"/>
    <w:rsid w:val="00A26A85"/>
    <w:rsid w:val="00A3608F"/>
    <w:rsid w:val="00A41A2B"/>
    <w:rsid w:val="00A42EB2"/>
    <w:rsid w:val="00A44DCB"/>
    <w:rsid w:val="00A47334"/>
    <w:rsid w:val="00A50667"/>
    <w:rsid w:val="00A54406"/>
    <w:rsid w:val="00A5485B"/>
    <w:rsid w:val="00A54FBB"/>
    <w:rsid w:val="00A559B2"/>
    <w:rsid w:val="00A55A79"/>
    <w:rsid w:val="00A63A6E"/>
    <w:rsid w:val="00A67A03"/>
    <w:rsid w:val="00A67EE9"/>
    <w:rsid w:val="00A702FD"/>
    <w:rsid w:val="00A75D63"/>
    <w:rsid w:val="00A75EAF"/>
    <w:rsid w:val="00A803C4"/>
    <w:rsid w:val="00A9290B"/>
    <w:rsid w:val="00A96F00"/>
    <w:rsid w:val="00A9761A"/>
    <w:rsid w:val="00AA22BA"/>
    <w:rsid w:val="00AA471D"/>
    <w:rsid w:val="00AA7EA6"/>
    <w:rsid w:val="00AB3066"/>
    <w:rsid w:val="00AC06CF"/>
    <w:rsid w:val="00AC1704"/>
    <w:rsid w:val="00AC66AA"/>
    <w:rsid w:val="00AC7834"/>
    <w:rsid w:val="00AD45C0"/>
    <w:rsid w:val="00AD58F0"/>
    <w:rsid w:val="00AD5CFE"/>
    <w:rsid w:val="00AD5D9D"/>
    <w:rsid w:val="00AD7893"/>
    <w:rsid w:val="00AE13F9"/>
    <w:rsid w:val="00AE5638"/>
    <w:rsid w:val="00AF126C"/>
    <w:rsid w:val="00AF2F95"/>
    <w:rsid w:val="00AF5ABF"/>
    <w:rsid w:val="00AF7941"/>
    <w:rsid w:val="00B00495"/>
    <w:rsid w:val="00B0799B"/>
    <w:rsid w:val="00B1065E"/>
    <w:rsid w:val="00B11A9F"/>
    <w:rsid w:val="00B14C83"/>
    <w:rsid w:val="00B16CE4"/>
    <w:rsid w:val="00B27B06"/>
    <w:rsid w:val="00B30547"/>
    <w:rsid w:val="00B338D6"/>
    <w:rsid w:val="00B41030"/>
    <w:rsid w:val="00B41D04"/>
    <w:rsid w:val="00B50B90"/>
    <w:rsid w:val="00B5397D"/>
    <w:rsid w:val="00B5748A"/>
    <w:rsid w:val="00B57D39"/>
    <w:rsid w:val="00B62D2D"/>
    <w:rsid w:val="00B63E13"/>
    <w:rsid w:val="00B65019"/>
    <w:rsid w:val="00B66FB9"/>
    <w:rsid w:val="00B72637"/>
    <w:rsid w:val="00B75CB1"/>
    <w:rsid w:val="00B76763"/>
    <w:rsid w:val="00B807F8"/>
    <w:rsid w:val="00B83F0E"/>
    <w:rsid w:val="00B85050"/>
    <w:rsid w:val="00B91316"/>
    <w:rsid w:val="00B9263E"/>
    <w:rsid w:val="00B96627"/>
    <w:rsid w:val="00BA1368"/>
    <w:rsid w:val="00BB19FA"/>
    <w:rsid w:val="00BB2D4F"/>
    <w:rsid w:val="00BB3A46"/>
    <w:rsid w:val="00BB5E8B"/>
    <w:rsid w:val="00BB65F1"/>
    <w:rsid w:val="00BC3E19"/>
    <w:rsid w:val="00BC457F"/>
    <w:rsid w:val="00BC6DA7"/>
    <w:rsid w:val="00BD08C8"/>
    <w:rsid w:val="00BD5A8E"/>
    <w:rsid w:val="00BE697E"/>
    <w:rsid w:val="00BF3FD8"/>
    <w:rsid w:val="00C0289E"/>
    <w:rsid w:val="00C0355A"/>
    <w:rsid w:val="00C05D61"/>
    <w:rsid w:val="00C1370D"/>
    <w:rsid w:val="00C138AA"/>
    <w:rsid w:val="00C1438F"/>
    <w:rsid w:val="00C14403"/>
    <w:rsid w:val="00C154F1"/>
    <w:rsid w:val="00C32DB3"/>
    <w:rsid w:val="00C34B28"/>
    <w:rsid w:val="00C34C4F"/>
    <w:rsid w:val="00C36E5A"/>
    <w:rsid w:val="00C40331"/>
    <w:rsid w:val="00C40BA4"/>
    <w:rsid w:val="00C44369"/>
    <w:rsid w:val="00C52372"/>
    <w:rsid w:val="00C632C6"/>
    <w:rsid w:val="00C70FB2"/>
    <w:rsid w:val="00C712A3"/>
    <w:rsid w:val="00C758DE"/>
    <w:rsid w:val="00C80B10"/>
    <w:rsid w:val="00C8111F"/>
    <w:rsid w:val="00C817A4"/>
    <w:rsid w:val="00C85CCB"/>
    <w:rsid w:val="00C910AD"/>
    <w:rsid w:val="00C913C7"/>
    <w:rsid w:val="00C958C5"/>
    <w:rsid w:val="00CA46E9"/>
    <w:rsid w:val="00CA4FE0"/>
    <w:rsid w:val="00CB07B3"/>
    <w:rsid w:val="00CB1ED3"/>
    <w:rsid w:val="00CB6409"/>
    <w:rsid w:val="00CB7BE5"/>
    <w:rsid w:val="00CB7CF6"/>
    <w:rsid w:val="00CC263A"/>
    <w:rsid w:val="00CC278C"/>
    <w:rsid w:val="00CC3EAC"/>
    <w:rsid w:val="00CC5025"/>
    <w:rsid w:val="00CC648A"/>
    <w:rsid w:val="00CD1950"/>
    <w:rsid w:val="00CD5088"/>
    <w:rsid w:val="00CD7139"/>
    <w:rsid w:val="00CE3775"/>
    <w:rsid w:val="00CE3A99"/>
    <w:rsid w:val="00CE437A"/>
    <w:rsid w:val="00CE4D39"/>
    <w:rsid w:val="00CF1EB4"/>
    <w:rsid w:val="00CF4019"/>
    <w:rsid w:val="00CF4DEB"/>
    <w:rsid w:val="00CF69D0"/>
    <w:rsid w:val="00CF705C"/>
    <w:rsid w:val="00D0528D"/>
    <w:rsid w:val="00D13E3B"/>
    <w:rsid w:val="00D21862"/>
    <w:rsid w:val="00D24752"/>
    <w:rsid w:val="00D2664A"/>
    <w:rsid w:val="00D372F4"/>
    <w:rsid w:val="00D37EE3"/>
    <w:rsid w:val="00D417B3"/>
    <w:rsid w:val="00D5765A"/>
    <w:rsid w:val="00D63FAC"/>
    <w:rsid w:val="00D67977"/>
    <w:rsid w:val="00D8654C"/>
    <w:rsid w:val="00D932FD"/>
    <w:rsid w:val="00DA051C"/>
    <w:rsid w:val="00DA3E43"/>
    <w:rsid w:val="00DA684D"/>
    <w:rsid w:val="00DA6A0A"/>
    <w:rsid w:val="00DB2EFF"/>
    <w:rsid w:val="00DB33FD"/>
    <w:rsid w:val="00DB49EA"/>
    <w:rsid w:val="00DB6489"/>
    <w:rsid w:val="00DC1D70"/>
    <w:rsid w:val="00DC39BF"/>
    <w:rsid w:val="00DC7ED7"/>
    <w:rsid w:val="00DD1434"/>
    <w:rsid w:val="00DD1B8F"/>
    <w:rsid w:val="00DD4075"/>
    <w:rsid w:val="00DE44B8"/>
    <w:rsid w:val="00DE49A7"/>
    <w:rsid w:val="00DE5956"/>
    <w:rsid w:val="00DE7F10"/>
    <w:rsid w:val="00DF2599"/>
    <w:rsid w:val="00DF2B2D"/>
    <w:rsid w:val="00DF4D0E"/>
    <w:rsid w:val="00E00BB6"/>
    <w:rsid w:val="00E013CE"/>
    <w:rsid w:val="00E0430F"/>
    <w:rsid w:val="00E1098C"/>
    <w:rsid w:val="00E11762"/>
    <w:rsid w:val="00E12174"/>
    <w:rsid w:val="00E12F89"/>
    <w:rsid w:val="00E146CE"/>
    <w:rsid w:val="00E14893"/>
    <w:rsid w:val="00E21232"/>
    <w:rsid w:val="00E231F5"/>
    <w:rsid w:val="00E2428D"/>
    <w:rsid w:val="00E27D1E"/>
    <w:rsid w:val="00E32E80"/>
    <w:rsid w:val="00E3301E"/>
    <w:rsid w:val="00E43710"/>
    <w:rsid w:val="00E4681C"/>
    <w:rsid w:val="00E50E50"/>
    <w:rsid w:val="00E510BA"/>
    <w:rsid w:val="00E53C4D"/>
    <w:rsid w:val="00E56C8E"/>
    <w:rsid w:val="00E60BBC"/>
    <w:rsid w:val="00E61514"/>
    <w:rsid w:val="00E67100"/>
    <w:rsid w:val="00E72F4E"/>
    <w:rsid w:val="00E733CC"/>
    <w:rsid w:val="00E74CA7"/>
    <w:rsid w:val="00E76286"/>
    <w:rsid w:val="00E87E86"/>
    <w:rsid w:val="00E9011F"/>
    <w:rsid w:val="00E90653"/>
    <w:rsid w:val="00E907D5"/>
    <w:rsid w:val="00E944D1"/>
    <w:rsid w:val="00EA6DA0"/>
    <w:rsid w:val="00EB07F5"/>
    <w:rsid w:val="00EB20F3"/>
    <w:rsid w:val="00EB3A4A"/>
    <w:rsid w:val="00EB70E0"/>
    <w:rsid w:val="00EB7C04"/>
    <w:rsid w:val="00EC06B6"/>
    <w:rsid w:val="00EC3593"/>
    <w:rsid w:val="00EC6809"/>
    <w:rsid w:val="00EC69F6"/>
    <w:rsid w:val="00ED0B02"/>
    <w:rsid w:val="00ED6B95"/>
    <w:rsid w:val="00EE2A07"/>
    <w:rsid w:val="00EE4518"/>
    <w:rsid w:val="00EE6BE4"/>
    <w:rsid w:val="00EF1439"/>
    <w:rsid w:val="00EF764A"/>
    <w:rsid w:val="00F01A42"/>
    <w:rsid w:val="00F02D39"/>
    <w:rsid w:val="00F03C5E"/>
    <w:rsid w:val="00F04B4E"/>
    <w:rsid w:val="00F04FB7"/>
    <w:rsid w:val="00F052B2"/>
    <w:rsid w:val="00F1595A"/>
    <w:rsid w:val="00F349E2"/>
    <w:rsid w:val="00F430EB"/>
    <w:rsid w:val="00F47BC0"/>
    <w:rsid w:val="00F60D73"/>
    <w:rsid w:val="00F65E24"/>
    <w:rsid w:val="00F66C9B"/>
    <w:rsid w:val="00F91254"/>
    <w:rsid w:val="00F914DA"/>
    <w:rsid w:val="00F9340B"/>
    <w:rsid w:val="00F95964"/>
    <w:rsid w:val="00FA23FC"/>
    <w:rsid w:val="00FA3C09"/>
    <w:rsid w:val="00FA4C4B"/>
    <w:rsid w:val="00FA5BA7"/>
    <w:rsid w:val="00FA6F44"/>
    <w:rsid w:val="00FA7139"/>
    <w:rsid w:val="00FA79D6"/>
    <w:rsid w:val="00FB2061"/>
    <w:rsid w:val="00FB611F"/>
    <w:rsid w:val="00FB786A"/>
    <w:rsid w:val="00FD4B0C"/>
    <w:rsid w:val="00FE7E91"/>
    <w:rsid w:val="00FF0AF3"/>
    <w:rsid w:val="00FF76BA"/>
    <w:rsid w:val="01058F53"/>
    <w:rsid w:val="015593A3"/>
    <w:rsid w:val="01CAA31A"/>
    <w:rsid w:val="02015D95"/>
    <w:rsid w:val="022B60FD"/>
    <w:rsid w:val="02950B72"/>
    <w:rsid w:val="03F0555B"/>
    <w:rsid w:val="046BFF1F"/>
    <w:rsid w:val="04874927"/>
    <w:rsid w:val="048A9382"/>
    <w:rsid w:val="0499779E"/>
    <w:rsid w:val="050663F5"/>
    <w:rsid w:val="0546008C"/>
    <w:rsid w:val="05604E90"/>
    <w:rsid w:val="0628D4F0"/>
    <w:rsid w:val="06672962"/>
    <w:rsid w:val="06993FAB"/>
    <w:rsid w:val="06B9525D"/>
    <w:rsid w:val="06C4C91B"/>
    <w:rsid w:val="06ED4C89"/>
    <w:rsid w:val="085CB21A"/>
    <w:rsid w:val="089DF17B"/>
    <w:rsid w:val="09041650"/>
    <w:rsid w:val="0908660B"/>
    <w:rsid w:val="09594C8C"/>
    <w:rsid w:val="09B079D0"/>
    <w:rsid w:val="09CEC8E6"/>
    <w:rsid w:val="09D6F8D9"/>
    <w:rsid w:val="09F05E1D"/>
    <w:rsid w:val="0A6AFA21"/>
    <w:rsid w:val="0A6C35D2"/>
    <w:rsid w:val="0BC0BDAC"/>
    <w:rsid w:val="0BFECBA7"/>
    <w:rsid w:val="0C872A9D"/>
    <w:rsid w:val="0D937413"/>
    <w:rsid w:val="0E45957E"/>
    <w:rsid w:val="0E53FB91"/>
    <w:rsid w:val="0E65D58C"/>
    <w:rsid w:val="0E78831A"/>
    <w:rsid w:val="0EA6BFB5"/>
    <w:rsid w:val="0F3CAE54"/>
    <w:rsid w:val="102703F4"/>
    <w:rsid w:val="10499FE8"/>
    <w:rsid w:val="10EF21F9"/>
    <w:rsid w:val="111475BE"/>
    <w:rsid w:val="11665A3B"/>
    <w:rsid w:val="120C34DB"/>
    <w:rsid w:val="121B5F47"/>
    <w:rsid w:val="129CB328"/>
    <w:rsid w:val="131F6922"/>
    <w:rsid w:val="134433A9"/>
    <w:rsid w:val="1384CBFF"/>
    <w:rsid w:val="13CF7342"/>
    <w:rsid w:val="14070BC4"/>
    <w:rsid w:val="140B952C"/>
    <w:rsid w:val="1440F583"/>
    <w:rsid w:val="14DAFE16"/>
    <w:rsid w:val="150A4D29"/>
    <w:rsid w:val="15B4FD58"/>
    <w:rsid w:val="15BA8751"/>
    <w:rsid w:val="1643740D"/>
    <w:rsid w:val="16601DA8"/>
    <w:rsid w:val="16DD5065"/>
    <w:rsid w:val="16F7145E"/>
    <w:rsid w:val="1785BBBD"/>
    <w:rsid w:val="17B24184"/>
    <w:rsid w:val="17F40CEC"/>
    <w:rsid w:val="180D95F2"/>
    <w:rsid w:val="187037C6"/>
    <w:rsid w:val="188BF262"/>
    <w:rsid w:val="18F96505"/>
    <w:rsid w:val="19555F89"/>
    <w:rsid w:val="19E4D371"/>
    <w:rsid w:val="1A42FE9B"/>
    <w:rsid w:val="1A76B338"/>
    <w:rsid w:val="1A8CACF7"/>
    <w:rsid w:val="1ACA9FF2"/>
    <w:rsid w:val="1B1680E4"/>
    <w:rsid w:val="1BDF0F34"/>
    <w:rsid w:val="1C59D727"/>
    <w:rsid w:val="1C7C3417"/>
    <w:rsid w:val="1CE50C2A"/>
    <w:rsid w:val="1CF1AC35"/>
    <w:rsid w:val="1D49FB2C"/>
    <w:rsid w:val="1D50EF9A"/>
    <w:rsid w:val="1D68E99C"/>
    <w:rsid w:val="1D7A9F5D"/>
    <w:rsid w:val="1DDDA078"/>
    <w:rsid w:val="1DFCA0D6"/>
    <w:rsid w:val="1F381672"/>
    <w:rsid w:val="1F679DBA"/>
    <w:rsid w:val="1F81DDF5"/>
    <w:rsid w:val="202C0BCB"/>
    <w:rsid w:val="20335438"/>
    <w:rsid w:val="2093E411"/>
    <w:rsid w:val="21244E1E"/>
    <w:rsid w:val="215CF043"/>
    <w:rsid w:val="22030582"/>
    <w:rsid w:val="2320BD90"/>
    <w:rsid w:val="23D3710A"/>
    <w:rsid w:val="2419469E"/>
    <w:rsid w:val="2458DA40"/>
    <w:rsid w:val="247A41AB"/>
    <w:rsid w:val="249E25C9"/>
    <w:rsid w:val="25D50AB2"/>
    <w:rsid w:val="260778C8"/>
    <w:rsid w:val="26A82575"/>
    <w:rsid w:val="26AB7C14"/>
    <w:rsid w:val="26D0F6F4"/>
    <w:rsid w:val="2718E5C2"/>
    <w:rsid w:val="2720CE8B"/>
    <w:rsid w:val="27481C3E"/>
    <w:rsid w:val="2759FEEB"/>
    <w:rsid w:val="2794F77B"/>
    <w:rsid w:val="27E84FB5"/>
    <w:rsid w:val="2874B5B4"/>
    <w:rsid w:val="28FE78E8"/>
    <w:rsid w:val="28FEEC56"/>
    <w:rsid w:val="29437F17"/>
    <w:rsid w:val="29503E91"/>
    <w:rsid w:val="29B6D111"/>
    <w:rsid w:val="2A10D2A4"/>
    <w:rsid w:val="2AE2D520"/>
    <w:rsid w:val="2AFD0D4A"/>
    <w:rsid w:val="2B201650"/>
    <w:rsid w:val="2B6AE684"/>
    <w:rsid w:val="2BC32CC5"/>
    <w:rsid w:val="2BFC6791"/>
    <w:rsid w:val="2C8F30E8"/>
    <w:rsid w:val="2D029574"/>
    <w:rsid w:val="2D5EEBCF"/>
    <w:rsid w:val="2D70F8D6"/>
    <w:rsid w:val="2D9762E7"/>
    <w:rsid w:val="2DB3646C"/>
    <w:rsid w:val="2DEFE109"/>
    <w:rsid w:val="2DF87569"/>
    <w:rsid w:val="2E007163"/>
    <w:rsid w:val="2E633F66"/>
    <w:rsid w:val="2E6DD125"/>
    <w:rsid w:val="2F1874CA"/>
    <w:rsid w:val="30BB13C8"/>
    <w:rsid w:val="30EFFED5"/>
    <w:rsid w:val="30F8231F"/>
    <w:rsid w:val="31365266"/>
    <w:rsid w:val="31513900"/>
    <w:rsid w:val="31EC71FB"/>
    <w:rsid w:val="3203E7DB"/>
    <w:rsid w:val="32593ED7"/>
    <w:rsid w:val="328875BF"/>
    <w:rsid w:val="32BCD73A"/>
    <w:rsid w:val="32BF0A73"/>
    <w:rsid w:val="32D7FD1F"/>
    <w:rsid w:val="330272E7"/>
    <w:rsid w:val="33BB9FA3"/>
    <w:rsid w:val="33CA967A"/>
    <w:rsid w:val="3472E7B7"/>
    <w:rsid w:val="3507EF98"/>
    <w:rsid w:val="3535DAE4"/>
    <w:rsid w:val="35E9A80F"/>
    <w:rsid w:val="362198D2"/>
    <w:rsid w:val="3633DA69"/>
    <w:rsid w:val="375AB503"/>
    <w:rsid w:val="37611E6F"/>
    <w:rsid w:val="37E7D713"/>
    <w:rsid w:val="3875D365"/>
    <w:rsid w:val="38DFD30A"/>
    <w:rsid w:val="38FB74BE"/>
    <w:rsid w:val="3A088E86"/>
    <w:rsid w:val="3A33198C"/>
    <w:rsid w:val="3AE738A8"/>
    <w:rsid w:val="3B167301"/>
    <w:rsid w:val="3BAC1624"/>
    <w:rsid w:val="3BB542E6"/>
    <w:rsid w:val="3BD85D6E"/>
    <w:rsid w:val="3C1D9E56"/>
    <w:rsid w:val="3C9C5F3C"/>
    <w:rsid w:val="3D8876FF"/>
    <w:rsid w:val="3DFB1A78"/>
    <w:rsid w:val="3E23DCF9"/>
    <w:rsid w:val="3E604DE5"/>
    <w:rsid w:val="3F04D839"/>
    <w:rsid w:val="40015FC4"/>
    <w:rsid w:val="4146F28D"/>
    <w:rsid w:val="41B4EC5B"/>
    <w:rsid w:val="42454D64"/>
    <w:rsid w:val="42568106"/>
    <w:rsid w:val="42933A72"/>
    <w:rsid w:val="42EB61CE"/>
    <w:rsid w:val="42EE3BEB"/>
    <w:rsid w:val="43263D78"/>
    <w:rsid w:val="4353A691"/>
    <w:rsid w:val="4400E438"/>
    <w:rsid w:val="4478E708"/>
    <w:rsid w:val="44A3F140"/>
    <w:rsid w:val="45246E1C"/>
    <w:rsid w:val="457D1E9E"/>
    <w:rsid w:val="45867A47"/>
    <w:rsid w:val="45AD5BF2"/>
    <w:rsid w:val="4644065F"/>
    <w:rsid w:val="469330E0"/>
    <w:rsid w:val="46BB695E"/>
    <w:rsid w:val="46CF34B5"/>
    <w:rsid w:val="4704C16B"/>
    <w:rsid w:val="47092A3D"/>
    <w:rsid w:val="4737B33E"/>
    <w:rsid w:val="4803744B"/>
    <w:rsid w:val="4832964C"/>
    <w:rsid w:val="4A14C6CF"/>
    <w:rsid w:val="4A2579D9"/>
    <w:rsid w:val="4A5BA956"/>
    <w:rsid w:val="4A72078B"/>
    <w:rsid w:val="4B95A1DC"/>
    <w:rsid w:val="4BB5EB26"/>
    <w:rsid w:val="4C289A7B"/>
    <w:rsid w:val="4C299347"/>
    <w:rsid w:val="4CE7E044"/>
    <w:rsid w:val="4D1DC38F"/>
    <w:rsid w:val="4D4D3927"/>
    <w:rsid w:val="4D9CC4F5"/>
    <w:rsid w:val="4E388937"/>
    <w:rsid w:val="4EBF9452"/>
    <w:rsid w:val="4ED39CA1"/>
    <w:rsid w:val="4EDB2C31"/>
    <w:rsid w:val="4F75F44B"/>
    <w:rsid w:val="4FC4764A"/>
    <w:rsid w:val="4FDF7092"/>
    <w:rsid w:val="4FF80710"/>
    <w:rsid w:val="500436EE"/>
    <w:rsid w:val="50609025"/>
    <w:rsid w:val="509985F4"/>
    <w:rsid w:val="51D19D90"/>
    <w:rsid w:val="51D39E7B"/>
    <w:rsid w:val="52589A67"/>
    <w:rsid w:val="528C3280"/>
    <w:rsid w:val="52B52D1E"/>
    <w:rsid w:val="5301F518"/>
    <w:rsid w:val="535666A0"/>
    <w:rsid w:val="5393D4DC"/>
    <w:rsid w:val="53EAF8F0"/>
    <w:rsid w:val="547CA3C0"/>
    <w:rsid w:val="54B02767"/>
    <w:rsid w:val="54DBA507"/>
    <w:rsid w:val="552ADA8B"/>
    <w:rsid w:val="55D00D14"/>
    <w:rsid w:val="566ADC61"/>
    <w:rsid w:val="56AD882A"/>
    <w:rsid w:val="56BB12CA"/>
    <w:rsid w:val="572BE979"/>
    <w:rsid w:val="5781AF38"/>
    <w:rsid w:val="57A7D71F"/>
    <w:rsid w:val="57C1A0C2"/>
    <w:rsid w:val="58256E84"/>
    <w:rsid w:val="582B832E"/>
    <w:rsid w:val="5846ED0A"/>
    <w:rsid w:val="5884CAF8"/>
    <w:rsid w:val="58E9682D"/>
    <w:rsid w:val="58FAF8F7"/>
    <w:rsid w:val="593C6D02"/>
    <w:rsid w:val="596AFA68"/>
    <w:rsid w:val="59957B0C"/>
    <w:rsid w:val="59962107"/>
    <w:rsid w:val="59A63076"/>
    <w:rsid w:val="59B851B5"/>
    <w:rsid w:val="59E9BC17"/>
    <w:rsid w:val="59ECF2F9"/>
    <w:rsid w:val="5A1D438D"/>
    <w:rsid w:val="5A2A658F"/>
    <w:rsid w:val="5ADF2C91"/>
    <w:rsid w:val="5B1F6A26"/>
    <w:rsid w:val="5B2020C6"/>
    <w:rsid w:val="5BC296C5"/>
    <w:rsid w:val="5BE2FC53"/>
    <w:rsid w:val="5BE7BB5A"/>
    <w:rsid w:val="5C08F98D"/>
    <w:rsid w:val="5C2CA5AF"/>
    <w:rsid w:val="5C36A6D9"/>
    <w:rsid w:val="5CABB5AD"/>
    <w:rsid w:val="5D6CB07C"/>
    <w:rsid w:val="5DDC361A"/>
    <w:rsid w:val="5E946220"/>
    <w:rsid w:val="5EA760F6"/>
    <w:rsid w:val="5F8D8AF4"/>
    <w:rsid w:val="5F986AF4"/>
    <w:rsid w:val="5FA67463"/>
    <w:rsid w:val="6072E95A"/>
    <w:rsid w:val="61AC116B"/>
    <w:rsid w:val="61CC5A86"/>
    <w:rsid w:val="6202E21A"/>
    <w:rsid w:val="620E6911"/>
    <w:rsid w:val="62937CAA"/>
    <w:rsid w:val="62A07889"/>
    <w:rsid w:val="632583BA"/>
    <w:rsid w:val="6410328E"/>
    <w:rsid w:val="6420B49F"/>
    <w:rsid w:val="644720D3"/>
    <w:rsid w:val="644D602B"/>
    <w:rsid w:val="64AE4384"/>
    <w:rsid w:val="6505472B"/>
    <w:rsid w:val="655EF024"/>
    <w:rsid w:val="65E9DD4F"/>
    <w:rsid w:val="68F0E8D0"/>
    <w:rsid w:val="690CAC29"/>
    <w:rsid w:val="6B3D8AB8"/>
    <w:rsid w:val="6BA23AC7"/>
    <w:rsid w:val="6BAB6AFC"/>
    <w:rsid w:val="6BB3C108"/>
    <w:rsid w:val="6C0DF25B"/>
    <w:rsid w:val="6C0FD563"/>
    <w:rsid w:val="6C5A202E"/>
    <w:rsid w:val="6CE3B087"/>
    <w:rsid w:val="6CFD6EA6"/>
    <w:rsid w:val="6D41814F"/>
    <w:rsid w:val="6D9A5A7C"/>
    <w:rsid w:val="6E085A4C"/>
    <w:rsid w:val="6E480D6F"/>
    <w:rsid w:val="6EA704CA"/>
    <w:rsid w:val="6EAFDCFD"/>
    <w:rsid w:val="6F366474"/>
    <w:rsid w:val="6F9E1933"/>
    <w:rsid w:val="6FFA7297"/>
    <w:rsid w:val="701B6B5B"/>
    <w:rsid w:val="70320E80"/>
    <w:rsid w:val="71A580E3"/>
    <w:rsid w:val="71B8B54B"/>
    <w:rsid w:val="71DF7E62"/>
    <w:rsid w:val="7311BFAB"/>
    <w:rsid w:val="731552A8"/>
    <w:rsid w:val="7323B205"/>
    <w:rsid w:val="73D86F99"/>
    <w:rsid w:val="753D5429"/>
    <w:rsid w:val="7636EB63"/>
    <w:rsid w:val="7641F0EF"/>
    <w:rsid w:val="767330AF"/>
    <w:rsid w:val="76925888"/>
    <w:rsid w:val="76E569BE"/>
    <w:rsid w:val="76FF4A3B"/>
    <w:rsid w:val="7782D9B0"/>
    <w:rsid w:val="77BF325E"/>
    <w:rsid w:val="7814A825"/>
    <w:rsid w:val="781D4673"/>
    <w:rsid w:val="78353AA3"/>
    <w:rsid w:val="78BAC8A8"/>
    <w:rsid w:val="78C37419"/>
    <w:rsid w:val="791D62C9"/>
    <w:rsid w:val="7A13EACB"/>
    <w:rsid w:val="7A167CED"/>
    <w:rsid w:val="7AB5D1DE"/>
    <w:rsid w:val="7B04766E"/>
    <w:rsid w:val="7B8616EF"/>
    <w:rsid w:val="7D4404F9"/>
    <w:rsid w:val="7DFD285E"/>
    <w:rsid w:val="7E249F2B"/>
    <w:rsid w:val="7ECC7C15"/>
    <w:rsid w:val="7EF4D8D0"/>
    <w:rsid w:val="7F6A1739"/>
    <w:rsid w:val="7F992146"/>
    <w:rsid w:val="7FC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E4CBF9F2-92C1-411E-8C27-E7406A899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55B"/>
    <w:rPr>
      <w:rFonts w:ascii="Times New Roman" w:hAnsi="Times New Roman" w:eastAsia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link w:val="Overskrift1"/>
    <w:rsid w:val="0032655B"/>
    <w:rPr>
      <w:rFonts w:ascii="Arial" w:hAnsi="Arial" w:eastAsia="Times New Roman" w:cs="Arial"/>
      <w:b/>
      <w:bCs/>
      <w:kern w:val="32"/>
      <w:sz w:val="32"/>
      <w:szCs w:val="32"/>
      <w:lang w:eastAsia="nb-NO"/>
    </w:rPr>
  </w:style>
  <w:style w:type="character" w:styleId="Overskrift3Tegn" w:customStyle="1">
    <w:name w:val="Overskrift 3 Tegn"/>
    <w:link w:val="Overskrift3"/>
    <w:rsid w:val="0032655B"/>
    <w:rPr>
      <w:rFonts w:ascii="Arial" w:hAnsi="Arial" w:eastAsia="Times New Roman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rsid w:val="0032655B"/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rsid w:val="0032655B"/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styleId="FotnotetekstTegn" w:customStyle="1">
    <w:name w:val="Fotnotetekst Tegn"/>
    <w:link w:val="Fotnotetekst"/>
    <w:semiHidden/>
    <w:rsid w:val="0032655B"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styleId="Normal1" w:customStyle="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C138AA"/>
    <w:rPr>
      <w:rFonts w:ascii="Times New Roman" w:hAnsi="Times New Roman" w:eastAsia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138AA"/>
    <w:rPr>
      <w:rFonts w:ascii="Times New Roman" w:hAnsi="Times New Roman" w:eastAsia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styleId="longdoc-highlight" w:customStyle="1">
    <w:name w:val="longdoc-highlight"/>
    <w:basedOn w:val="Standardskriftforavsnitt"/>
    <w:rsid w:val="0013723C"/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1378FA"/>
    <w:rPr>
      <w:rFonts w:asciiTheme="majorHAnsi" w:hAnsiTheme="majorHAnsi" w:eastAsiaTheme="majorEastAsia" w:cstheme="majorBidi"/>
      <w:color w:val="243F60" w:themeColor="accent1" w:themeShade="7F"/>
      <w:sz w:val="24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E0430F"/>
    <w:rPr>
      <w:rFonts w:asciiTheme="majorHAnsi" w:hAnsiTheme="majorHAnsi" w:eastAsiaTheme="majorEastAsia" w:cstheme="majorBidi"/>
      <w:color w:val="365F91" w:themeColor="accent1" w:themeShade="BF"/>
      <w:sz w:val="24"/>
    </w:rPr>
  </w:style>
  <w:style w:type="paragraph" w:styleId="right" w:customStyle="1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1993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mfunnsokonomisk-analyse.no/rapporter/2023/9/20/20-2023-komparativ-analyse-av-nringsrettede-virkemidler-for-forskning-og-nringsrettet-innovasjo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109e4-69a3-4136-8bc1-fb9f9dbe3f03">
      <Terms xmlns="http://schemas.microsoft.com/office/infopath/2007/PartnerControls"/>
    </lcf76f155ced4ddcb4097134ff3c332f>
    <TaxCatchAll xmlns="749ab8b6-ff35-4a4f-9f18-9cef83ce6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5A34F4C79FA428BC519AE4048AA13" ma:contentTypeVersion="14" ma:contentTypeDescription="Create a new document." ma:contentTypeScope="" ma:versionID="29d489288a0409eb816abd7e05e36c76">
  <xsd:schema xmlns:xsd="http://www.w3.org/2001/XMLSchema" xmlns:xs="http://www.w3.org/2001/XMLSchema" xmlns:p="http://schemas.microsoft.com/office/2006/metadata/properties" xmlns:ns2="f37109e4-69a3-4136-8bc1-fb9f9dbe3f03" xmlns:ns3="5ac53dbc-cf76-49a2-80ae-863803a1cbd9" xmlns:ns4="749ab8b6-ff35-4a4f-9f18-9cef83ce6420" targetNamespace="http://schemas.microsoft.com/office/2006/metadata/properties" ma:root="true" ma:fieldsID="5474d3bf2f650260d0b6db5b7969e7cb" ns2:_="" ns3:_="" ns4:_="">
    <xsd:import namespace="f37109e4-69a3-4136-8bc1-fb9f9dbe3f03"/>
    <xsd:import namespace="5ac53dbc-cf76-49a2-80ae-863803a1cbd9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f22653-aef7-454c-91be-471d32df1cc4}" ma:internalName="TaxCatchAll" ma:showField="CatchAllData" ma:web="5ac53dbc-cf76-49a2-80ae-863803a1c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58AC1-2E2B-49DD-8096-E155DC0D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AB638B-417D-48F5-94A2-C128AAF165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Kunnskapsdepartementet</dc:title>
  <dc:subject/>
  <dc:creator>Gunnar Jordfald</dc:creator>
  <keywords/>
  <lastModifiedBy>Agnes Landstad</lastModifiedBy>
  <revision>5</revision>
  <lastPrinted>2023-10-12T08:20:00.0000000Z</lastPrinted>
  <dcterms:created xsi:type="dcterms:W3CDTF">2024-10-08T10:04:00.0000000Z</dcterms:created>
  <dcterms:modified xsi:type="dcterms:W3CDTF">2024-10-15T08:37:39.8007169Z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0x010100DAD5A34F4C79FA428BC519AE4048AA13</vt:lpwstr>
  </property>
  <property fmtid="{D5CDD505-2E9C-101B-9397-08002B2CF9AE}" pid="3" name="Abelia_Tema">
    <vt:lpwstr>FFA</vt:lpwstr>
  </property>
  <property fmtid="{D5CDD505-2E9C-101B-9397-08002B2CF9AE}" pid="4" name="MediaServiceImageTags">
    <vt:lpwstr/>
  </property>
</Properties>
</file>