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9D7D8" w14:textId="2421E272" w:rsidR="003F6403" w:rsidRDefault="00BE7A5B">
      <w:pPr>
        <w:rPr>
          <w:b/>
          <w:bCs/>
        </w:rPr>
      </w:pPr>
      <w:r w:rsidRPr="00202330">
        <w:rPr>
          <w:b/>
          <w:bCs/>
        </w:rPr>
        <w:t>Perspektivmeldingen – FFA høringsinnspill 16 12 24</w:t>
      </w:r>
    </w:p>
    <w:p w14:paraId="6C83947E" w14:textId="77777777" w:rsidR="000A71F9" w:rsidRPr="000A71F9" w:rsidRDefault="0089130F" w:rsidP="0089130F">
      <w:pPr>
        <w:pStyle w:val="NormalWeb"/>
        <w:rPr>
          <w:rFonts w:ascii="Franklin Gothic Book" w:hAnsi="Franklin Gothic Book"/>
          <w:i/>
          <w:iCs/>
          <w:sz w:val="22"/>
          <w:szCs w:val="22"/>
        </w:rPr>
      </w:pPr>
      <w:r w:rsidRPr="000A71F9">
        <w:rPr>
          <w:rFonts w:ascii="Franklin Gothic Book" w:hAnsi="Franklin Gothic Book"/>
          <w:i/>
          <w:iCs/>
          <w:sz w:val="22"/>
          <w:szCs w:val="22"/>
        </w:rPr>
        <w:t>E</w:t>
      </w:r>
      <w:r w:rsidR="000A71F9" w:rsidRPr="000A71F9">
        <w:rPr>
          <w:rFonts w:ascii="Franklin Gothic Book" w:hAnsi="Franklin Gothic Book"/>
          <w:i/>
          <w:iCs/>
          <w:sz w:val="22"/>
          <w:szCs w:val="22"/>
        </w:rPr>
        <w:t>post 9.12.24:</w:t>
      </w:r>
    </w:p>
    <w:p w14:paraId="5E0FF00F" w14:textId="37FC7E3C" w:rsidR="0089130F" w:rsidRPr="0089130F" w:rsidRDefault="0089130F" w:rsidP="0089130F">
      <w:pPr>
        <w:pStyle w:val="NormalWeb"/>
        <w:rPr>
          <w:rFonts w:ascii="Franklin Gothic Book" w:hAnsi="Franklin Gothic Book"/>
          <w:sz w:val="22"/>
          <w:szCs w:val="22"/>
        </w:rPr>
      </w:pPr>
      <w:r w:rsidRPr="0089130F">
        <w:rPr>
          <w:rFonts w:ascii="Franklin Gothic Book" w:hAnsi="Franklin Gothic Book"/>
          <w:sz w:val="22"/>
          <w:szCs w:val="22"/>
        </w:rPr>
        <w:t xml:space="preserve">Din søknad om å delta på høring i </w:t>
      </w:r>
      <w:r w:rsidRPr="0089130F">
        <w:rPr>
          <w:rStyle w:val="saktittel1"/>
          <w:rFonts w:ascii="Franklin Gothic Book" w:hAnsi="Franklin Gothic Book"/>
          <w:sz w:val="22"/>
          <w:szCs w:val="22"/>
        </w:rPr>
        <w:t>Meld. St. 31 (2023-2024) Perspektivmeldingen 2024</w:t>
      </w:r>
      <w:r w:rsidRPr="0089130F">
        <w:rPr>
          <w:rFonts w:ascii="Franklin Gothic Book" w:hAnsi="Franklin Gothic Book"/>
          <w:sz w:val="22"/>
          <w:szCs w:val="22"/>
        </w:rPr>
        <w:t xml:space="preserve"> er mottatt.</w:t>
      </w:r>
      <w:r w:rsidRPr="0089130F">
        <w:rPr>
          <w:rFonts w:ascii="Franklin Gothic Book" w:hAnsi="Franklin Gothic Book"/>
          <w:sz w:val="22"/>
          <w:szCs w:val="22"/>
        </w:rPr>
        <w:br/>
        <w:t xml:space="preserve">Komiteen vil behandle søknaden etter at fristen er gått ut. </w:t>
      </w:r>
    </w:p>
    <w:p w14:paraId="24796A8F" w14:textId="77777777" w:rsidR="0089130F" w:rsidRPr="0089130F" w:rsidRDefault="0089130F" w:rsidP="0089130F">
      <w:pPr>
        <w:pStyle w:val="NormalWeb"/>
        <w:rPr>
          <w:rFonts w:ascii="Franklin Gothic Book" w:hAnsi="Franklin Gothic Book"/>
          <w:sz w:val="22"/>
          <w:szCs w:val="22"/>
        </w:rPr>
      </w:pPr>
      <w:r w:rsidRPr="17B58669">
        <w:rPr>
          <w:rFonts w:ascii="Franklin Gothic Book" w:hAnsi="Franklin Gothic Book"/>
          <w:sz w:val="22"/>
          <w:szCs w:val="22"/>
        </w:rPr>
        <w:t xml:space="preserve">Frist for å sende inn høringsinnspill (1–2 sider) er </w:t>
      </w:r>
      <w:r w:rsidRPr="17B58669">
        <w:rPr>
          <w:rFonts w:ascii="Franklin Gothic Book" w:hAnsi="Franklin Gothic Book"/>
          <w:sz w:val="22"/>
          <w:szCs w:val="22"/>
          <w:highlight w:val="yellow"/>
        </w:rPr>
        <w:t>16.12.2024 kl. 16.00.</w:t>
      </w:r>
      <w:r>
        <w:br/>
      </w:r>
      <w:r w:rsidRPr="17B58669">
        <w:rPr>
          <w:rFonts w:ascii="Franklin Gothic Book" w:hAnsi="Franklin Gothic Book"/>
          <w:sz w:val="22"/>
          <w:szCs w:val="22"/>
        </w:rPr>
        <w:t xml:space="preserve">Høringsinnspillet sendes inn ved å benytte skjemaet som du finner ved å følge denne lenken: </w:t>
      </w:r>
      <w:hyperlink r:id="rId9">
        <w:r w:rsidRPr="17B58669">
          <w:rPr>
            <w:rStyle w:val="Hyperlink"/>
            <w:rFonts w:ascii="Franklin Gothic Book" w:hAnsi="Franklin Gothic Book"/>
            <w:sz w:val="22"/>
            <w:szCs w:val="22"/>
          </w:rPr>
          <w:t>Send inn høringsinnspill</w:t>
        </w:r>
      </w:hyperlink>
      <w:r w:rsidRPr="17B58669">
        <w:rPr>
          <w:rFonts w:ascii="Franklin Gothic Book" w:hAnsi="Franklin Gothic Book"/>
          <w:sz w:val="22"/>
          <w:szCs w:val="22"/>
        </w:rPr>
        <w:t>.</w:t>
      </w:r>
      <w:r>
        <w:br/>
      </w:r>
      <w:r w:rsidRPr="17B58669">
        <w:rPr>
          <w:rFonts w:ascii="Franklin Gothic Book" w:hAnsi="Franklin Gothic Book"/>
          <w:b/>
          <w:bCs/>
          <w:sz w:val="22"/>
          <w:szCs w:val="22"/>
        </w:rPr>
        <w:t>Det er viktig at denne lenken benyttes dersom høringsinnspillet skal bli publisert på Stortinget.no og gjort tilgjengelig for komiteens medlemmer.</w:t>
      </w:r>
    </w:p>
    <w:p w14:paraId="60F9B422" w14:textId="77777777" w:rsidR="0089130F" w:rsidRPr="0089130F" w:rsidRDefault="0089130F" w:rsidP="0089130F">
      <w:pPr>
        <w:pStyle w:val="NormalWeb"/>
        <w:rPr>
          <w:rFonts w:ascii="Franklin Gothic Book" w:hAnsi="Franklin Gothic Book"/>
          <w:sz w:val="22"/>
          <w:szCs w:val="22"/>
        </w:rPr>
      </w:pPr>
      <w:r w:rsidRPr="0089130F">
        <w:rPr>
          <w:rFonts w:ascii="Franklin Gothic Book" w:hAnsi="Franklin Gothic Book"/>
          <w:sz w:val="22"/>
          <w:szCs w:val="22"/>
        </w:rPr>
        <w:t>Vennligst send inn kun en søknad.</w:t>
      </w:r>
      <w:r w:rsidRPr="0089130F">
        <w:rPr>
          <w:rFonts w:ascii="Franklin Gothic Book" w:hAnsi="Franklin Gothic Book"/>
          <w:sz w:val="22"/>
          <w:szCs w:val="22"/>
        </w:rPr>
        <w:br/>
        <w:t>Ved endring av deltakere eller annen tilleggsinformasjon ber vi om at dere sender en e-post til komiteens postmottak.</w:t>
      </w:r>
    </w:p>
    <w:p w14:paraId="6680616E" w14:textId="77777777" w:rsidR="0089130F" w:rsidRPr="0089130F" w:rsidRDefault="0089130F" w:rsidP="0089130F">
      <w:pPr>
        <w:pStyle w:val="NormalWeb"/>
        <w:rPr>
          <w:rFonts w:ascii="Franklin Gothic Book" w:hAnsi="Franklin Gothic Book"/>
          <w:sz w:val="22"/>
          <w:szCs w:val="22"/>
        </w:rPr>
      </w:pPr>
      <w:r w:rsidRPr="0089130F">
        <w:rPr>
          <w:rFonts w:ascii="Franklin Gothic Book" w:hAnsi="Franklin Gothic Book"/>
          <w:sz w:val="22"/>
          <w:szCs w:val="22"/>
        </w:rPr>
        <w:t>Dette er en automatisk generert e-post.</w:t>
      </w:r>
      <w:r w:rsidRPr="0089130F">
        <w:rPr>
          <w:rFonts w:ascii="Franklin Gothic Book" w:hAnsi="Franklin Gothic Book"/>
          <w:sz w:val="22"/>
          <w:szCs w:val="22"/>
        </w:rPr>
        <w:br/>
        <w:t xml:space="preserve">Dersom noe er uklart, ta kontakt med komiteens postmottak: </w:t>
      </w:r>
      <w:hyperlink r:id="rId10" w:history="1">
        <w:r w:rsidRPr="0089130F">
          <w:rPr>
            <w:rStyle w:val="Hyperlink"/>
            <w:rFonts w:ascii="Franklin Gothic Book" w:hAnsi="Franklin Gothic Book"/>
            <w:sz w:val="22"/>
            <w:szCs w:val="22"/>
          </w:rPr>
          <w:t>finans@stortinget.no</w:t>
        </w:r>
      </w:hyperlink>
      <w:r w:rsidRPr="0089130F">
        <w:rPr>
          <w:rFonts w:ascii="Franklin Gothic Book" w:hAnsi="Franklin Gothic Book"/>
          <w:sz w:val="22"/>
          <w:szCs w:val="22"/>
        </w:rPr>
        <w:t xml:space="preserve"> </w:t>
      </w:r>
    </w:p>
    <w:p w14:paraId="66269412" w14:textId="428DADFB" w:rsidR="0089130F" w:rsidRPr="00DD2164" w:rsidRDefault="0089130F" w:rsidP="0089130F">
      <w:pPr>
        <w:pStyle w:val="NormalWeb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noProof/>
          <w:sz w:val="22"/>
          <w:szCs w:val="22"/>
          <w:lang w:val="en"/>
        </w:rPr>
        <w:drawing>
          <wp:inline distT="0" distB="0" distL="0" distR="0" wp14:anchorId="70F40FD2" wp14:editId="73B6B013">
            <wp:extent cx="1579880" cy="417195"/>
            <wp:effectExtent l="0" t="0" r="0" b="0"/>
            <wp:docPr id="1331451896" name="Bild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164">
        <w:rPr>
          <w:rFonts w:ascii="Franklin Gothic Book" w:hAnsi="Franklin Gothic Book"/>
          <w:sz w:val="22"/>
          <w:szCs w:val="22"/>
        </w:rPr>
        <w:br/>
      </w:r>
      <w:hyperlink r:id="rId13" w:history="1">
        <w:r w:rsidRPr="00DD2164">
          <w:rPr>
            <w:rStyle w:val="stortingeturl1"/>
            <w:rFonts w:ascii="Franklin Gothic Book" w:hAnsi="Franklin Gothic Book"/>
            <w:u w:val="single"/>
          </w:rPr>
          <w:t>www.stortinget.no</w:t>
        </w:r>
      </w:hyperlink>
      <w:r w:rsidRPr="00DD2164">
        <w:rPr>
          <w:rFonts w:ascii="Franklin Gothic Book" w:hAnsi="Franklin Gothic Book"/>
          <w:sz w:val="22"/>
          <w:szCs w:val="22"/>
        </w:rPr>
        <w:t xml:space="preserve"> </w:t>
      </w:r>
    </w:p>
    <w:p w14:paraId="3E16BF4E" w14:textId="49FAF206" w:rsidR="00935C47" w:rsidRPr="0089130F" w:rsidRDefault="00935C47" w:rsidP="17B58669">
      <w:pPr>
        <w:rPr>
          <w:i/>
          <w:iCs/>
        </w:rPr>
      </w:pPr>
      <w:r w:rsidRPr="17B58669">
        <w:rPr>
          <w:i/>
          <w:iCs/>
        </w:rPr>
        <w:t>Søknad om høring</w:t>
      </w:r>
      <w:r w:rsidR="18EBFC83" w:rsidRPr="17B58669">
        <w:rPr>
          <w:i/>
          <w:iCs/>
        </w:rPr>
        <w:t xml:space="preserve"> sendt</w:t>
      </w:r>
      <w:r w:rsidRPr="17B58669">
        <w:rPr>
          <w:i/>
          <w:iCs/>
        </w:rPr>
        <w:t xml:space="preserve"> 9.12.24</w:t>
      </w:r>
      <w:r w:rsidR="48C3B582" w:rsidRPr="17B58669">
        <w:rPr>
          <w:i/>
          <w:iCs/>
        </w:rPr>
        <w:t>.</w:t>
      </w:r>
    </w:p>
    <w:p w14:paraId="0976B18D" w14:textId="5ED1174A" w:rsidR="48C3B582" w:rsidRDefault="48C3B582" w:rsidP="17B58669">
      <w:pPr>
        <w:rPr>
          <w:b/>
          <w:bCs/>
        </w:rPr>
      </w:pPr>
      <w:r w:rsidRPr="17B58669">
        <w:rPr>
          <w:b/>
          <w:bCs/>
        </w:rPr>
        <w:t>Utkast høringsinnspill FFA 11.12.24</w:t>
      </w:r>
      <w:r w:rsidR="7B7690CD" w:rsidRPr="17B58669">
        <w:rPr>
          <w:b/>
          <w:bCs/>
        </w:rPr>
        <w:t xml:space="preserve"> (</w:t>
      </w:r>
      <w:proofErr w:type="spellStart"/>
      <w:r w:rsidR="7B7690CD" w:rsidRPr="17B58669">
        <w:rPr>
          <w:b/>
          <w:bCs/>
        </w:rPr>
        <w:t>max</w:t>
      </w:r>
      <w:proofErr w:type="spellEnd"/>
      <w:r w:rsidR="7B7690CD" w:rsidRPr="17B58669">
        <w:rPr>
          <w:b/>
          <w:bCs/>
        </w:rPr>
        <w:t xml:space="preserve"> 8000 tegn)</w:t>
      </w:r>
      <w:r w:rsidRPr="17B58669">
        <w:rPr>
          <w:b/>
          <w:bCs/>
        </w:rPr>
        <w:t>:</w:t>
      </w:r>
    </w:p>
    <w:p w14:paraId="14D1FB7F" w14:textId="798D6A1B" w:rsidR="17B58669" w:rsidRDefault="17B58669" w:rsidP="17B58669">
      <w:pPr>
        <w:rPr>
          <w:b/>
          <w:bCs/>
        </w:rPr>
      </w:pPr>
    </w:p>
    <w:p w14:paraId="4FEC4B60" w14:textId="5670D613" w:rsidR="4FD95F43" w:rsidRDefault="4FD95F43" w:rsidP="17B58669">
      <w:pPr>
        <w:rPr>
          <w:b/>
          <w:bCs/>
        </w:rPr>
      </w:pPr>
      <w:r w:rsidRPr="17B58669">
        <w:rPr>
          <w:b/>
          <w:bCs/>
        </w:rPr>
        <w:t>Tittel: Perspektivmeldingen må følges opp med en helhetlig strategi som knytter forskningsprioriteringer til de gjennomgripende samfunnsutfordringene</w:t>
      </w:r>
    </w:p>
    <w:p w14:paraId="558BE0D5" w14:textId="4294C807" w:rsidR="17B58669" w:rsidRDefault="17B58669" w:rsidP="17B58669">
      <w:pPr>
        <w:rPr>
          <w:b/>
          <w:bCs/>
        </w:rPr>
      </w:pPr>
    </w:p>
    <w:p w14:paraId="79A1F436" w14:textId="17F36B5F" w:rsidR="006D5991" w:rsidRPr="00796213" w:rsidRDefault="006D5991">
      <w:pPr>
        <w:rPr>
          <w:b/>
          <w:bCs/>
        </w:rPr>
      </w:pPr>
      <w:r w:rsidRPr="17B58669">
        <w:rPr>
          <w:b/>
          <w:bCs/>
        </w:rPr>
        <w:t xml:space="preserve">Produktivitetsvekst og </w:t>
      </w:r>
      <w:r w:rsidR="005C7C48" w:rsidRPr="17B58669">
        <w:rPr>
          <w:b/>
          <w:bCs/>
        </w:rPr>
        <w:t>rettferdig omstilling</w:t>
      </w:r>
      <w:r w:rsidR="00B72D2B" w:rsidRPr="17B58669">
        <w:rPr>
          <w:b/>
          <w:bCs/>
        </w:rPr>
        <w:t xml:space="preserve"> krever k</w:t>
      </w:r>
      <w:r w:rsidR="00D72B9E" w:rsidRPr="17B58669">
        <w:rPr>
          <w:b/>
          <w:bCs/>
        </w:rPr>
        <w:t>raftig</w:t>
      </w:r>
      <w:r w:rsidR="00B72D2B" w:rsidRPr="17B58669">
        <w:rPr>
          <w:b/>
          <w:bCs/>
        </w:rPr>
        <w:t xml:space="preserve"> </w:t>
      </w:r>
      <w:r w:rsidR="00DF0EC6" w:rsidRPr="17B58669">
        <w:rPr>
          <w:b/>
          <w:bCs/>
        </w:rPr>
        <w:t>investering i</w:t>
      </w:r>
      <w:r w:rsidR="00B72D2B" w:rsidRPr="17B58669">
        <w:rPr>
          <w:b/>
          <w:bCs/>
        </w:rPr>
        <w:t xml:space="preserve"> anvendt forskning</w:t>
      </w:r>
      <w:r w:rsidR="007146D3" w:rsidRPr="17B58669">
        <w:rPr>
          <w:b/>
          <w:bCs/>
        </w:rPr>
        <w:t xml:space="preserve">, </w:t>
      </w:r>
      <w:r w:rsidR="241ABC4F" w:rsidRPr="17B58669">
        <w:rPr>
          <w:b/>
          <w:bCs/>
        </w:rPr>
        <w:t>ny teknologi</w:t>
      </w:r>
      <w:r w:rsidR="00B72D2B" w:rsidRPr="17B58669">
        <w:rPr>
          <w:b/>
          <w:bCs/>
        </w:rPr>
        <w:t xml:space="preserve"> og </w:t>
      </w:r>
      <w:r w:rsidR="00D72B9E" w:rsidRPr="17B58669">
        <w:rPr>
          <w:b/>
          <w:bCs/>
        </w:rPr>
        <w:t>innovasjon</w:t>
      </w:r>
    </w:p>
    <w:p w14:paraId="4C315F09" w14:textId="665E082F" w:rsidR="00935C47" w:rsidRDefault="12D7FEE5" w:rsidP="17B58669">
      <w:pPr>
        <w:rPr>
          <w:rFonts w:ascii="Calibri" w:eastAsia="Calibri" w:hAnsi="Calibri" w:cs="Calibri"/>
          <w:i/>
          <w:iCs/>
        </w:rPr>
      </w:pPr>
      <w:r w:rsidRPr="17B58669">
        <w:rPr>
          <w:rFonts w:ascii="Calibri" w:eastAsia="Calibri" w:hAnsi="Calibri" w:cs="Calibri"/>
          <w:i/>
          <w:iCs/>
          <w:color w:val="000000" w:themeColor="text1"/>
        </w:rPr>
        <w:t xml:space="preserve">Forskningsinstituttenes Fellesarena organiserer de 33 uavhengige forskningsinstituttene som fyller kriteriene for grunnfinansiering fra Forskningsrådet, til sammen 7500 årsverk og 11,5 </w:t>
      </w:r>
      <w:proofErr w:type="spellStart"/>
      <w:r w:rsidRPr="17B58669">
        <w:rPr>
          <w:rFonts w:ascii="Calibri" w:eastAsia="Calibri" w:hAnsi="Calibri" w:cs="Calibri"/>
          <w:i/>
          <w:iCs/>
          <w:color w:val="000000" w:themeColor="text1"/>
        </w:rPr>
        <w:t>mrd</w:t>
      </w:r>
      <w:proofErr w:type="spellEnd"/>
      <w:r w:rsidRPr="17B58669">
        <w:rPr>
          <w:rFonts w:ascii="Calibri" w:eastAsia="Calibri" w:hAnsi="Calibri" w:cs="Calibri"/>
          <w:i/>
          <w:iCs/>
          <w:color w:val="000000" w:themeColor="text1"/>
        </w:rPr>
        <w:t xml:space="preserve"> kr i årlig omsetning, derav 1,4 </w:t>
      </w:r>
      <w:proofErr w:type="spellStart"/>
      <w:r w:rsidRPr="17B58669">
        <w:rPr>
          <w:rFonts w:ascii="Calibri" w:eastAsia="Calibri" w:hAnsi="Calibri" w:cs="Calibri"/>
          <w:i/>
          <w:iCs/>
          <w:color w:val="000000" w:themeColor="text1"/>
        </w:rPr>
        <w:t>mrd</w:t>
      </w:r>
      <w:proofErr w:type="spellEnd"/>
      <w:r w:rsidRPr="17B58669">
        <w:rPr>
          <w:rFonts w:ascii="Calibri" w:eastAsia="Calibri" w:hAnsi="Calibri" w:cs="Calibri"/>
          <w:i/>
          <w:iCs/>
          <w:color w:val="000000" w:themeColor="text1"/>
        </w:rPr>
        <w:t xml:space="preserve"> kr fra utlandet. Norge har i forskningsinstituttene et velfungerende apparat for anvendt og tverrfaglig forskning som bidrar til konkurransekraft, innovasjon og omstilling i næringsliv og offentlig sektor.</w:t>
      </w:r>
    </w:p>
    <w:p w14:paraId="068F4EEA" w14:textId="268D2808" w:rsidR="00935C47" w:rsidRDefault="12D7FEE5" w:rsidP="17B58669">
      <w:pPr>
        <w:rPr>
          <w:rFonts w:ascii="Calibri" w:eastAsia="Calibri" w:hAnsi="Calibri" w:cs="Calibri"/>
          <w:i/>
          <w:iCs/>
          <w:color w:val="000000" w:themeColor="text1"/>
        </w:rPr>
      </w:pPr>
      <w:r w:rsidRPr="17B58669">
        <w:rPr>
          <w:rFonts w:ascii="Calibri" w:eastAsia="Calibri" w:hAnsi="Calibri" w:cs="Calibri"/>
          <w:color w:val="000000" w:themeColor="text1"/>
        </w:rPr>
        <w:t>Vi takker for</w:t>
      </w:r>
      <w:r w:rsidR="01978D3A" w:rsidRPr="17B58669">
        <w:rPr>
          <w:rFonts w:ascii="Calibri" w:eastAsia="Calibri" w:hAnsi="Calibri" w:cs="Calibri"/>
          <w:color w:val="000000" w:themeColor="text1"/>
        </w:rPr>
        <w:t xml:space="preserve"> muligheten til </w:t>
      </w:r>
      <w:r w:rsidR="1A35D38A" w:rsidRPr="17B58669">
        <w:rPr>
          <w:rFonts w:ascii="Calibri" w:eastAsia="Calibri" w:hAnsi="Calibri" w:cs="Calibri"/>
          <w:color w:val="000000" w:themeColor="text1"/>
        </w:rPr>
        <w:t xml:space="preserve">å gi innspill til Meld. St. 31 (2023-2024) </w:t>
      </w:r>
      <w:r w:rsidR="1A35D38A" w:rsidRPr="17B58669">
        <w:rPr>
          <w:rFonts w:ascii="Calibri" w:eastAsia="Calibri" w:hAnsi="Calibri" w:cs="Calibri"/>
          <w:i/>
          <w:iCs/>
          <w:color w:val="000000" w:themeColor="text1"/>
        </w:rPr>
        <w:t>Perspektivmeldingen 2024.</w:t>
      </w:r>
    </w:p>
    <w:p w14:paraId="1A72C4AA" w14:textId="55F74E6D" w:rsidR="00935C47" w:rsidRDefault="00DD3A35" w:rsidP="17B58669">
      <w:pPr>
        <w:rPr>
          <w:rFonts w:ascii="Calibri" w:eastAsia="Calibri" w:hAnsi="Calibri" w:cs="Calibri"/>
        </w:rPr>
      </w:pPr>
      <w:r>
        <w:t xml:space="preserve">Perspektivmeldingen </w:t>
      </w:r>
      <w:r w:rsidR="633E6817">
        <w:t>peker tydelig på</w:t>
      </w:r>
      <w:r>
        <w:t xml:space="preserve"> Norges hovedutfordringer</w:t>
      </w:r>
      <w:r w:rsidR="008A20CD">
        <w:t xml:space="preserve">; </w:t>
      </w:r>
      <w:r w:rsidR="00117EB9">
        <w:t xml:space="preserve">Den demografiske utviklingen vil gi mangel på kompetanse og arbeidskraft. Norsk økonomi står overfor en </w:t>
      </w:r>
      <w:r w:rsidR="587AAC0A">
        <w:t>krevende</w:t>
      </w:r>
      <w:r w:rsidR="00117EB9">
        <w:t xml:space="preserve"> grønn og digital omstilling. Og offentlig </w:t>
      </w:r>
      <w:r w:rsidR="00796213">
        <w:t xml:space="preserve">og privat </w:t>
      </w:r>
      <w:r w:rsidR="00117EB9">
        <w:t>sektor må jobbe smartere og mer effektivt for</w:t>
      </w:r>
      <w:r w:rsidR="7C6912F8">
        <w:t xml:space="preserve"> å øke produktiviteten og</w:t>
      </w:r>
      <w:r w:rsidR="00117EB9">
        <w:t xml:space="preserve"> bevare en velferdsstat som sikrer hele befolkningen velferd og trygghet.</w:t>
      </w:r>
      <w:r w:rsidR="00764D5C">
        <w:t xml:space="preserve"> </w:t>
      </w:r>
    </w:p>
    <w:p w14:paraId="4859F420" w14:textId="4161FFAC" w:rsidR="00935C47" w:rsidRDefault="4B9C0D93" w:rsidP="17B58669">
      <w:r>
        <w:t xml:space="preserve">Vi mener </w:t>
      </w:r>
      <w:r w:rsidR="0060789F">
        <w:t>Regjeringens strategier for å møte utfordringene i Perspektivmeldingen er lite konkrete</w:t>
      </w:r>
      <w:r w:rsidR="7573A0D4">
        <w:t>, en h</w:t>
      </w:r>
      <w:r w:rsidR="06B40A31">
        <w:t>elhetlig strategi</w:t>
      </w:r>
      <w:r w:rsidR="37747470">
        <w:t xml:space="preserve"> mangler</w:t>
      </w:r>
      <w:r w:rsidR="06B40A31">
        <w:t>.</w:t>
      </w:r>
      <w:r w:rsidR="7707F19B">
        <w:t xml:space="preserve"> OECD anbefaler økt investering i forskning </w:t>
      </w:r>
      <w:r w:rsidR="43E417C9">
        <w:t xml:space="preserve">gjennom langsiktig og tverrgående satsning </w:t>
      </w:r>
      <w:r w:rsidR="7707F19B">
        <w:t>som løsning på store samfunnsutfordringer. I</w:t>
      </w:r>
      <w:r w:rsidR="00A46C9A">
        <w:t xml:space="preserve"> E</w:t>
      </w:r>
      <w:r w:rsidR="7B3C5765">
        <w:t>U</w:t>
      </w:r>
      <w:r w:rsidR="00A46C9A">
        <w:t xml:space="preserve"> adresseres </w:t>
      </w:r>
      <w:r w:rsidR="00F92994">
        <w:t xml:space="preserve">kraftig økning i </w:t>
      </w:r>
      <w:r w:rsidR="00A46C9A">
        <w:t xml:space="preserve">forskning som </w:t>
      </w:r>
      <w:r w:rsidR="00F92994">
        <w:t>løsning</w:t>
      </w:r>
      <w:r w:rsidR="00A46C9A">
        <w:t xml:space="preserve"> for å møte sviktende </w:t>
      </w:r>
      <w:r w:rsidR="30DD0B9C">
        <w:t xml:space="preserve">produktivitetsutvikling gjennom økt innovasjon og derved </w:t>
      </w:r>
      <w:r w:rsidR="00A46C9A">
        <w:t xml:space="preserve">konkurransekraft. </w:t>
      </w:r>
    </w:p>
    <w:p w14:paraId="13A3E147" w14:textId="772B0F5F" w:rsidR="00935C47" w:rsidRDefault="5BE54981" w:rsidP="17B58669">
      <w:r>
        <w:t xml:space="preserve">Norge ligger allerede bak våre naboland når det gjelder investeringer i forskning og utvikling - både målt som andel av BNP og som FoU-investering per innbygger. Nå øker disse landene forskningsinvesteringene kraftig mot 2030 for å møte sine </w:t>
      </w:r>
      <w:r w:rsidR="206FFEDC">
        <w:t>samfunns</w:t>
      </w:r>
      <w:r>
        <w:t>utfordringer.</w:t>
      </w:r>
      <w:r w:rsidR="5A3EB0DA">
        <w:t xml:space="preserve"> Norges investering i FoU</w:t>
      </w:r>
      <w:r w:rsidR="0AD0C9AF">
        <w:t xml:space="preserve"> (privat og </w:t>
      </w:r>
      <w:proofErr w:type="spellStart"/>
      <w:r w:rsidR="0AD0C9AF">
        <w:t>off</w:t>
      </w:r>
      <w:proofErr w:type="spellEnd"/>
      <w:r w:rsidR="0AD0C9AF">
        <w:t>) var i 2022</w:t>
      </w:r>
      <w:r w:rsidR="3B455744">
        <w:t xml:space="preserve"> på</w:t>
      </w:r>
      <w:r w:rsidR="0AD0C9AF">
        <w:t xml:space="preserve"> </w:t>
      </w:r>
      <w:r w:rsidR="059FFB62">
        <w:t>1,8</w:t>
      </w:r>
      <w:r w:rsidR="0AD0C9AF">
        <w:t>%</w:t>
      </w:r>
      <w:r w:rsidR="4FCF2754">
        <w:t>, langt unna målet på</w:t>
      </w:r>
      <w:r w:rsidR="0AD0C9AF">
        <w:t xml:space="preserve"> 3</w:t>
      </w:r>
      <w:r w:rsidR="5C2F1F84">
        <w:t>%.</w:t>
      </w:r>
      <w:r w:rsidR="5A3EB0DA">
        <w:t xml:space="preserve"> </w:t>
      </w:r>
      <w:r w:rsidR="5568C0CC">
        <w:t xml:space="preserve">Norsk næringsliv har svært lav FoU-intensitet, også i forhold til de landene </w:t>
      </w:r>
      <w:r w:rsidR="58F56C46">
        <w:t>omkring oss som nå satser tung på FoU.</w:t>
      </w:r>
      <w:r>
        <w:t xml:space="preserve"> </w:t>
      </w:r>
      <w:r w:rsidR="0000461E">
        <w:t xml:space="preserve">Vi er bekymret for at </w:t>
      </w:r>
      <w:r w:rsidR="00D74CF3">
        <w:t xml:space="preserve">uten </w:t>
      </w:r>
      <w:r w:rsidR="3B62F1F2">
        <w:t>vesentlig økt investering i</w:t>
      </w:r>
      <w:r w:rsidR="00D74CF3">
        <w:t xml:space="preserve"> anvendt forskning og innovasjon</w:t>
      </w:r>
      <w:r w:rsidR="00594A0D">
        <w:t xml:space="preserve"> som utvikler treffsikre løsninger</w:t>
      </w:r>
      <w:r w:rsidR="7872C11B">
        <w:t xml:space="preserve"> for omstilling</w:t>
      </w:r>
      <w:r w:rsidR="00D74CF3">
        <w:t xml:space="preserve">, sakker </w:t>
      </w:r>
      <w:r w:rsidR="0000461E">
        <w:t>Norge akterut på produktivitet, klim</w:t>
      </w:r>
      <w:r w:rsidR="008340B2">
        <w:t>a</w:t>
      </w:r>
      <w:r w:rsidR="00926124">
        <w:t xml:space="preserve">tilpasning, fossilavhengighet og </w:t>
      </w:r>
      <w:r w:rsidR="00D05BAF">
        <w:t xml:space="preserve">bærekraftig velferdssektor. </w:t>
      </w:r>
      <w:r w:rsidR="00825A65">
        <w:t xml:space="preserve"> </w:t>
      </w:r>
      <w:r w:rsidR="001169B8">
        <w:t xml:space="preserve"> </w:t>
      </w:r>
    </w:p>
    <w:p w14:paraId="6BE22801" w14:textId="3D28AE72" w:rsidR="00496956" w:rsidRDefault="009E1C85" w:rsidP="00FD2FAC">
      <w:r>
        <w:t xml:space="preserve">Perspektivmeldingen peker på at vi må </w:t>
      </w:r>
      <w:r w:rsidRPr="00E4771D">
        <w:rPr>
          <w:b/>
          <w:rPrChange w:id="0" w:author="Merete Kile Holtermann" w:date="2024-12-16T11:57:00Z" w16du:dateUtc="2024-12-16T10:57:00Z">
            <w:rPr/>
          </w:rPrChange>
        </w:rPr>
        <w:t>jobbe smartere</w:t>
      </w:r>
      <w:r>
        <w:t xml:space="preserve">. </w:t>
      </w:r>
      <w:r w:rsidR="00E4771D">
        <w:t xml:space="preserve">For å identifisere muligheter, utvikle og </w:t>
      </w:r>
      <w:proofErr w:type="gramStart"/>
      <w:r w:rsidR="00E4771D">
        <w:t>implementere</w:t>
      </w:r>
      <w:proofErr w:type="gramEnd"/>
      <w:r w:rsidR="00E4771D">
        <w:t xml:space="preserve"> nye og smarte løsninger, er det behov for anvendt forskning. </w:t>
      </w:r>
      <w:r w:rsidR="00B8006F" w:rsidRPr="00B8006F">
        <w:t>Behovet har aldri vært tydeligere enn nå</w:t>
      </w:r>
      <w:r w:rsidR="00EE0E4F">
        <w:t xml:space="preserve">, </w:t>
      </w:r>
      <w:r w:rsidR="00B8006F" w:rsidRPr="00B8006F">
        <w:t xml:space="preserve">og vi </w:t>
      </w:r>
      <w:r w:rsidR="00FD2FAC">
        <w:t>ser</w:t>
      </w:r>
      <w:r w:rsidR="00B8006F" w:rsidRPr="00B8006F">
        <w:t xml:space="preserve"> hvor raskt endringer kan skje. De store samfunnsutfordringene innen næringslivets omstilling og samfunnssikkerhet i hele landet, arbeidskraftbehov og produktivitet, klima, miljø og natur, energi, og utenforskap, gir i sum </w:t>
      </w:r>
      <w:r w:rsidR="00B8006F" w:rsidRPr="00CC78A4">
        <w:rPr>
          <w:b/>
          <w:bCs/>
        </w:rPr>
        <w:t>behov for et stort, felles krafttak</w:t>
      </w:r>
      <w:r w:rsidR="00B8006F" w:rsidRPr="00B8006F">
        <w:t xml:space="preserve"> på tvers av sektorene. </w:t>
      </w:r>
      <w:r w:rsidR="00496956" w:rsidRPr="00496956">
        <w:t xml:space="preserve">Det betyr mer samarbeid mellom forskerne og de som eier utfordringene, både i næringsliv og offentlig sektor. Dette er forskningsinstituttenes kjernekompetanse. </w:t>
      </w:r>
    </w:p>
    <w:p w14:paraId="54279F15" w14:textId="2F425D26" w:rsidR="002D0C27" w:rsidRDefault="002D0C27" w:rsidP="002551FB">
      <w:pPr>
        <w:rPr>
          <w:rStyle w:val="normaltextrun"/>
          <w:rFonts w:cstheme="minorHAnsi"/>
        </w:rPr>
      </w:pPr>
      <w:r w:rsidRPr="00CC78A4">
        <w:rPr>
          <w:rStyle w:val="normaltextrun"/>
          <w:rFonts w:cstheme="minorHAnsi"/>
          <w:b/>
          <w:bCs/>
        </w:rPr>
        <w:t>Endringstempo må opp</w:t>
      </w:r>
      <w:r w:rsidRPr="002D0C27">
        <w:rPr>
          <w:rStyle w:val="normaltextrun"/>
          <w:rFonts w:cstheme="minorHAnsi"/>
        </w:rPr>
        <w:t>. Hvis vi skal greie å løse klimamålene innen 2030 og 2050, arbeidskraftbehovet i velferdssektoren, energiomstilling og øke produktivitet og grønn konkurransekraft, må vi bygge treffsikker anvendt forskning og teknologi som tas raskt i bruk.</w:t>
      </w:r>
    </w:p>
    <w:p w14:paraId="4338F584" w14:textId="70664224" w:rsidR="002D0C27" w:rsidRDefault="00D22537" w:rsidP="002551FB">
      <w:pPr>
        <w:rPr>
          <w:rStyle w:val="normaltextrun"/>
          <w:rFonts w:cstheme="minorHAnsi"/>
        </w:rPr>
      </w:pPr>
      <w:r>
        <w:rPr>
          <w:rStyle w:val="normaltextrun"/>
          <w:rFonts w:cstheme="minorHAnsi"/>
        </w:rPr>
        <w:t>Forskningsi</w:t>
      </w:r>
      <w:r w:rsidRPr="00D22537">
        <w:rPr>
          <w:rStyle w:val="normaltextrun"/>
          <w:rFonts w:cstheme="minorHAnsi"/>
        </w:rPr>
        <w:t>nstituttene har høy kompetanse på å identifisere og forstå brukerbehov og driver utstrakt forskningssamarbeid med bedrifter og offentlige aktører</w:t>
      </w:r>
      <w:r w:rsidR="000D4661">
        <w:rPr>
          <w:rStyle w:val="normaltextrun"/>
          <w:rFonts w:cstheme="minorHAnsi"/>
        </w:rPr>
        <w:t xml:space="preserve"> og </w:t>
      </w:r>
      <w:r w:rsidR="002551FB" w:rsidRPr="005624FE">
        <w:rPr>
          <w:rStyle w:val="normaltextrun"/>
          <w:rFonts w:cstheme="minorHAnsi"/>
        </w:rPr>
        <w:t>utvikle</w:t>
      </w:r>
      <w:r w:rsidR="000D4661">
        <w:rPr>
          <w:rStyle w:val="normaltextrun"/>
          <w:rFonts w:cstheme="minorHAnsi"/>
        </w:rPr>
        <w:t>r</w:t>
      </w:r>
      <w:r w:rsidR="002551FB" w:rsidRPr="005624FE">
        <w:rPr>
          <w:rStyle w:val="normaltextrun"/>
          <w:rFonts w:cstheme="minorHAnsi"/>
        </w:rPr>
        <w:t xml:space="preserve"> forskningsbaserte løsninger.</w:t>
      </w:r>
      <w:r w:rsidRPr="00D22537">
        <w:t xml:space="preserve"> </w:t>
      </w:r>
      <w:r w:rsidR="002551FB" w:rsidRPr="005624FE">
        <w:rPr>
          <w:rStyle w:val="normaltextrun"/>
          <w:rFonts w:cstheme="minorHAnsi"/>
        </w:rPr>
        <w:t>Slik blir forskningen relevant og resultatene blir tatt i bruk i omstilling og innovasjon.</w:t>
      </w:r>
      <w:r w:rsidR="002551FB" w:rsidRPr="00E7738B">
        <w:rPr>
          <w:rFonts w:cstheme="minorHAnsi"/>
        </w:rPr>
        <w:t xml:space="preserve"> </w:t>
      </w:r>
      <w:r w:rsidR="002551FB" w:rsidRPr="00E7738B">
        <w:rPr>
          <w:rFonts w:eastAsia="Aptos" w:cstheme="minorHAnsi"/>
        </w:rPr>
        <w:t xml:space="preserve">Forskningsinstituttenes samfunnsoppdrag er nettopp å bidra til å løse samfunnsutfordringer. Vi trenger en sterk instituttsektor for å finne løsninger som møter samfunnsutfordringene og tilstrekkelig raskt få til omstilling og utvikling. </w:t>
      </w:r>
      <w:r w:rsidR="002551FB" w:rsidRPr="005624FE">
        <w:rPr>
          <w:rStyle w:val="normaltextrun"/>
          <w:rFonts w:cstheme="minorHAnsi"/>
        </w:rPr>
        <w:t xml:space="preserve">Forskningsinstituttenes unike kapasitet må benyttes mer hvis vi skal greie å omstille samfunnet raskt nok. </w:t>
      </w:r>
    </w:p>
    <w:p w14:paraId="07B1409A" w14:textId="647AFF8B" w:rsidR="00430EE2" w:rsidRPr="00DD2164" w:rsidRDefault="00BA4BA5" w:rsidP="00DD2164">
      <w:r w:rsidRPr="00BA4BA5">
        <w:rPr>
          <w:rStyle w:val="normaltextrun"/>
          <w:rFonts w:cstheme="minorHAnsi"/>
          <w:b/>
          <w:bCs/>
        </w:rPr>
        <w:t xml:space="preserve">Samfunnets </w:t>
      </w:r>
      <w:r>
        <w:rPr>
          <w:rStyle w:val="normaltextrun"/>
          <w:rFonts w:cstheme="minorHAnsi"/>
          <w:b/>
          <w:bCs/>
        </w:rPr>
        <w:t>behov</w:t>
      </w:r>
      <w:r w:rsidRPr="00BA4BA5">
        <w:rPr>
          <w:rStyle w:val="normaltextrun"/>
          <w:rFonts w:cstheme="minorHAnsi"/>
          <w:b/>
          <w:bCs/>
        </w:rPr>
        <w:t xml:space="preserve"> må styre forskningsprioriteringene</w:t>
      </w:r>
      <w:r>
        <w:rPr>
          <w:rStyle w:val="normaltextrun"/>
          <w:rFonts w:cstheme="minorHAnsi"/>
        </w:rPr>
        <w:t xml:space="preserve">. </w:t>
      </w:r>
      <w:r w:rsidR="00180B24" w:rsidRPr="00DD2164">
        <w:t xml:space="preserve">Regjeringen sier i meldingen </w:t>
      </w:r>
      <w:r w:rsidR="00A74CF0" w:rsidRPr="00DD2164">
        <w:t xml:space="preserve">at </w:t>
      </w:r>
      <w:r w:rsidR="00180B24" w:rsidRPr="00DD2164">
        <w:t>Norge er avhengig av forskningsbasert kunnskap for å forstå og løse samfunnsutfordringene</w:t>
      </w:r>
      <w:r w:rsidR="006C53B1" w:rsidRPr="00DD2164">
        <w:t>. Det er vi enige i</w:t>
      </w:r>
      <w:r w:rsidR="4539A145" w:rsidRPr="00DD2164">
        <w:t xml:space="preserve">, men vi mener koblingen </w:t>
      </w:r>
      <w:r w:rsidR="12FD488D" w:rsidRPr="00DD2164">
        <w:t>mellom politiske mål for samfunnsutviklingen og de faktiske forskningsprioriteringene er for svake i dag og begrenser forskningens omstillingskraft</w:t>
      </w:r>
      <w:r w:rsidR="1A3CBDD8" w:rsidRPr="00DD2164">
        <w:t xml:space="preserve">. </w:t>
      </w:r>
      <w:r w:rsidR="0075062E">
        <w:t>Det krever</w:t>
      </w:r>
      <w:r w:rsidR="00E33536" w:rsidRPr="00DD2164">
        <w:t xml:space="preserve"> </w:t>
      </w:r>
      <w:r w:rsidR="00B72D2B" w:rsidRPr="00DD2164">
        <w:t>en helt annen vektlegging av anvendt forskning og innovasjon enn vi ser i dag</w:t>
      </w:r>
      <w:r w:rsidR="0041302D" w:rsidRPr="00DD2164">
        <w:t xml:space="preserve">. </w:t>
      </w:r>
      <w:r w:rsidR="00DD2164">
        <w:t>Norges tilnærming bør være forankret i Norges komparative fortrinn. Ett av Norges komparative fortrinn er evnen til samarbeid – som er avgjørende for å løse de store tverrgående samfunnsutfordringene.</w:t>
      </w:r>
    </w:p>
    <w:p w14:paraId="17DA4B6B" w14:textId="3FBBC786" w:rsidR="00430EE2" w:rsidRDefault="7CE37C0C" w:rsidP="17B58669">
      <w:r>
        <w:t xml:space="preserve">FFA mener at </w:t>
      </w:r>
      <w:r w:rsidR="00FC43E7">
        <w:t>hvis</w:t>
      </w:r>
      <w:r>
        <w:t xml:space="preserve"> </w:t>
      </w:r>
      <w:r w:rsidR="49B2B09D">
        <w:t>Norge</w:t>
      </w:r>
      <w:r>
        <w:t xml:space="preserve"> </w:t>
      </w:r>
      <w:r w:rsidR="00FC43E7">
        <w:t>skal klare å</w:t>
      </w:r>
      <w:r>
        <w:t xml:space="preserve"> møte </w:t>
      </w:r>
      <w:r w:rsidR="28D57DBF">
        <w:t xml:space="preserve">behovet for </w:t>
      </w:r>
      <w:r>
        <w:t>produktivitets</w:t>
      </w:r>
      <w:r w:rsidR="329B7FDB">
        <w:t>vekst</w:t>
      </w:r>
      <w:r w:rsidR="30C02ACF">
        <w:t xml:space="preserve">, trygghet </w:t>
      </w:r>
      <w:r>
        <w:t xml:space="preserve">og </w:t>
      </w:r>
      <w:r w:rsidR="217AC507">
        <w:t xml:space="preserve">grønn og digital </w:t>
      </w:r>
      <w:r>
        <w:t xml:space="preserve">omstilling, </w:t>
      </w:r>
      <w:r w:rsidR="75DBA268">
        <w:t>m</w:t>
      </w:r>
      <w:r w:rsidR="471667F6">
        <w:t>å</w:t>
      </w:r>
      <w:r w:rsidR="1A015FD3">
        <w:t xml:space="preserve"> det </w:t>
      </w:r>
      <w:r w:rsidR="1A015FD3" w:rsidRPr="17B58669">
        <w:rPr>
          <w:b/>
          <w:bCs/>
        </w:rPr>
        <w:t xml:space="preserve">etableres en helhetlig strategi </w:t>
      </w:r>
      <w:r w:rsidR="356D6914" w:rsidRPr="17B58669">
        <w:rPr>
          <w:b/>
          <w:bCs/>
        </w:rPr>
        <w:t xml:space="preserve">som knytter forskningsprioriteringene til de </w:t>
      </w:r>
      <w:r w:rsidR="387B13C1" w:rsidRPr="17B58669">
        <w:rPr>
          <w:b/>
          <w:bCs/>
        </w:rPr>
        <w:t>gjennomgripende</w:t>
      </w:r>
      <w:r w:rsidR="2668B388" w:rsidRPr="17B58669">
        <w:rPr>
          <w:b/>
          <w:bCs/>
        </w:rPr>
        <w:t xml:space="preserve"> </w:t>
      </w:r>
      <w:r w:rsidR="387B13C1" w:rsidRPr="17B58669">
        <w:rPr>
          <w:b/>
          <w:bCs/>
        </w:rPr>
        <w:t>samfunnsutfordringene</w:t>
      </w:r>
      <w:r w:rsidR="278A3D59">
        <w:t xml:space="preserve">. </w:t>
      </w:r>
      <w:r w:rsidR="387B13C1">
        <w:t xml:space="preserve"> </w:t>
      </w:r>
    </w:p>
    <w:p w14:paraId="1AC6C362" w14:textId="71ED1F35" w:rsidR="00430EE2" w:rsidRDefault="471667F6" w:rsidP="17B58669">
      <w:pPr>
        <w:pStyle w:val="ListParagraph"/>
        <w:numPr>
          <w:ilvl w:val="0"/>
          <w:numId w:val="2"/>
        </w:numPr>
      </w:pPr>
      <w:r>
        <w:t>Investering i</w:t>
      </w:r>
      <w:r w:rsidR="77895933">
        <w:t xml:space="preserve"> anvendt</w:t>
      </w:r>
      <w:r w:rsidR="00D17979">
        <w:t>, utfordringsdrevet</w:t>
      </w:r>
      <w:r w:rsidR="77895933">
        <w:t xml:space="preserve"> forskning </w:t>
      </w:r>
      <w:r w:rsidR="6A75C1E7">
        <w:t xml:space="preserve">må </w:t>
      </w:r>
      <w:r w:rsidR="00223E08">
        <w:t xml:space="preserve">trappes opp </w:t>
      </w:r>
      <w:r w:rsidR="00A63A7E">
        <w:t>for nå</w:t>
      </w:r>
      <w:r w:rsidR="00071A1E">
        <w:t xml:space="preserve"> Stortingets mål om</w:t>
      </w:r>
      <w:r w:rsidR="00223E08">
        <w:t xml:space="preserve"> </w:t>
      </w:r>
      <w:r w:rsidR="77895933">
        <w:t xml:space="preserve">minst </w:t>
      </w:r>
      <w:r w:rsidR="00637D66">
        <w:t>3</w:t>
      </w:r>
      <w:r w:rsidR="77895933">
        <w:t>% av BNP</w:t>
      </w:r>
      <w:r w:rsidR="000B5F79">
        <w:t xml:space="preserve"> </w:t>
      </w:r>
      <w:r w:rsidR="00DF09A6">
        <w:t>skal investeres i forskning</w:t>
      </w:r>
      <w:r w:rsidR="77895933">
        <w:t xml:space="preserve"> innen 2030</w:t>
      </w:r>
      <w:r w:rsidR="00DF09A6">
        <w:t xml:space="preserve">. </w:t>
      </w:r>
      <w:r w:rsidR="00782799">
        <w:t xml:space="preserve">Offentlig investering må trappes opp til </w:t>
      </w:r>
      <w:r w:rsidR="007E2B6D">
        <w:t>1,25%</w:t>
      </w:r>
      <w:r w:rsidR="00782799">
        <w:t xml:space="preserve"> av BNP og bør utløse </w:t>
      </w:r>
      <w:r w:rsidR="0039558A">
        <w:t>2%</w:t>
      </w:r>
      <w:r w:rsidR="00782799">
        <w:t xml:space="preserve"> privat finansiering.</w:t>
      </w:r>
    </w:p>
    <w:p w14:paraId="0A146CC3" w14:textId="45CFC63C" w:rsidR="00430EE2" w:rsidRDefault="6C5CC151" w:rsidP="17B58669">
      <w:pPr>
        <w:pStyle w:val="ListParagraph"/>
        <w:numPr>
          <w:ilvl w:val="0"/>
          <w:numId w:val="2"/>
        </w:numPr>
      </w:pPr>
      <w:r>
        <w:t>Offentlige f</w:t>
      </w:r>
      <w:r w:rsidR="3E2D5A2A">
        <w:t>orskningsvirkemidle</w:t>
      </w:r>
      <w:r w:rsidR="04F348DB">
        <w:t>r</w:t>
      </w:r>
      <w:r w:rsidR="6739B890">
        <w:t xml:space="preserve"> </w:t>
      </w:r>
      <w:r w:rsidR="19520D23">
        <w:t xml:space="preserve">må </w:t>
      </w:r>
      <w:r w:rsidR="5F054FEE">
        <w:t xml:space="preserve">innrettes slik at de </w:t>
      </w:r>
      <w:r w:rsidR="3E2D5A2A">
        <w:t>er treffsikre</w:t>
      </w:r>
      <w:r w:rsidR="08E93269">
        <w:t xml:space="preserve"> på behovene </w:t>
      </w:r>
      <w:r w:rsidR="7C0B2D34">
        <w:t>og utløser private og offentlige virksomheters egen investering i forskning</w:t>
      </w:r>
    </w:p>
    <w:p w14:paraId="5BBF29F9" w14:textId="55948497" w:rsidR="00430EE2" w:rsidRDefault="1065D9B8" w:rsidP="17B58669">
      <w:pPr>
        <w:pStyle w:val="ListParagraph"/>
        <w:numPr>
          <w:ilvl w:val="0"/>
          <w:numId w:val="2"/>
        </w:numPr>
      </w:pPr>
      <w:r>
        <w:t>Forskningsmidler</w:t>
      </w:r>
      <w:r w:rsidR="3BE61A86">
        <w:t xml:space="preserve"> må</w:t>
      </w:r>
      <w:r>
        <w:t xml:space="preserve"> lyses ut i åpen konkurranse og stimulere </w:t>
      </w:r>
      <w:r w:rsidR="3B5819D2">
        <w:t xml:space="preserve">innovasjon ved </w:t>
      </w:r>
      <w:r>
        <w:t>at kompetanse og teknologi tas i br</w:t>
      </w:r>
      <w:r w:rsidR="04EEEDEB">
        <w:t>uk</w:t>
      </w:r>
      <w:r>
        <w:t xml:space="preserve"> på tvers av sektorer</w:t>
      </w:r>
    </w:p>
    <w:p w14:paraId="3E84C3B2" w14:textId="208AA72C" w:rsidR="00430EE2" w:rsidRDefault="7C0B2D34" w:rsidP="17B58669">
      <w:pPr>
        <w:pStyle w:val="ListParagraph"/>
        <w:numPr>
          <w:ilvl w:val="0"/>
          <w:numId w:val="2"/>
        </w:numPr>
      </w:pPr>
      <w:r>
        <w:t>Forskning</w:t>
      </w:r>
      <w:r w:rsidR="655A99CB">
        <w:t xml:space="preserve">ssatsingen </w:t>
      </w:r>
      <w:r w:rsidR="40E19C11">
        <w:t xml:space="preserve">må </w:t>
      </w:r>
      <w:r w:rsidR="655A99CB">
        <w:t xml:space="preserve">bygge samarbeid mellom godkjente forskningsmiljø og de som kjenner behovene, slik at forskning og ny teknologi blir tatt raskt i bruk </w:t>
      </w:r>
    </w:p>
    <w:p w14:paraId="1154E8E9" w14:textId="2DCFB8C1" w:rsidR="00430EE2" w:rsidRDefault="72DA449C">
      <w:r w:rsidRPr="00360A65">
        <w:rPr>
          <w:b/>
          <w:bCs/>
        </w:rPr>
        <w:t>Norge står ved et veiskille.</w:t>
      </w:r>
      <w:r>
        <w:t xml:space="preserve"> For å sikre fremtidig velferd og verdiskaping må </w:t>
      </w:r>
      <w:r w:rsidR="00E0530C">
        <w:t>nye løsninger</w:t>
      </w:r>
      <w:r w:rsidR="00E0530C" w:rsidRPr="00E0530C">
        <w:t xml:space="preserve"> utvikles, aksepteres og tas i bruk</w:t>
      </w:r>
      <w:r w:rsidR="00CC42C4">
        <w:t xml:space="preserve">. </w:t>
      </w:r>
      <w:r w:rsidR="00D46B1A">
        <w:t>Vi må</w:t>
      </w:r>
      <w:r w:rsidR="4E754BE1">
        <w:t xml:space="preserve"> </w:t>
      </w:r>
      <w:r w:rsidR="4E390497">
        <w:t xml:space="preserve">utvikle </w:t>
      </w:r>
      <w:r w:rsidR="06EBB927">
        <w:t xml:space="preserve">bærekraftige og </w:t>
      </w:r>
      <w:r w:rsidR="4E390497">
        <w:t xml:space="preserve">treffsikre løsninger i næringsliv, </w:t>
      </w:r>
      <w:r w:rsidR="0063711D">
        <w:t>kommun</w:t>
      </w:r>
      <w:r w:rsidR="00924516">
        <w:t xml:space="preserve">ale tjenester, </w:t>
      </w:r>
      <w:r w:rsidR="4E390497">
        <w:t xml:space="preserve">sykehus, transportsektor, energisektor, forsvar, arealbruk, skatt- og avgiftspolitikk </w:t>
      </w:r>
      <w:proofErr w:type="spellStart"/>
      <w:r w:rsidR="4E390497">
        <w:t>osv</w:t>
      </w:r>
      <w:proofErr w:type="spellEnd"/>
      <w:r w:rsidR="771E0BB8">
        <w:t>, og dermed</w:t>
      </w:r>
      <w:r w:rsidR="4E390497">
        <w:t xml:space="preserve"> ivareta velferdsstatens verdier</w:t>
      </w:r>
      <w:r w:rsidR="1803854A">
        <w:t xml:space="preserve">. </w:t>
      </w:r>
      <w:r w:rsidR="4D1D0B12">
        <w:t>Det haster.</w:t>
      </w:r>
      <w:r w:rsidR="0210C644">
        <w:t xml:space="preserve"> Perspektivmeldingen må legge grunnlaget for en ny, ambisiøs strategi </w:t>
      </w:r>
      <w:r w:rsidR="00D40A9A">
        <w:t>for f</w:t>
      </w:r>
      <w:r w:rsidR="00E0530C" w:rsidRPr="00E0530C">
        <w:t>orskning, teknologiutvikling og innovasjon</w:t>
      </w:r>
      <w:r w:rsidR="001702E1">
        <w:t xml:space="preserve"> for</w:t>
      </w:r>
      <w:r w:rsidR="00E0530C" w:rsidRPr="00E0530C">
        <w:t xml:space="preserve"> en rask og rettferdig omstilling. Hvordan vi håndterer dette de nærmeste årene, blir avgjørende for hvilket samfunn vi overlater til våre etterkommere.</w:t>
      </w:r>
    </w:p>
    <w:p w14:paraId="686D2077" w14:textId="5DDAE229" w:rsidR="00430EE2" w:rsidRDefault="00430EE2" w:rsidP="17B58669"/>
    <w:sectPr w:rsidR="00430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37090"/>
    <w:multiLevelType w:val="hybridMultilevel"/>
    <w:tmpl w:val="F6A48FA4"/>
    <w:lvl w:ilvl="0" w:tplc="2604D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1C26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9665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E1B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FA94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2AD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A6E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B4B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945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EE750"/>
    <w:multiLevelType w:val="hybridMultilevel"/>
    <w:tmpl w:val="35020326"/>
    <w:lvl w:ilvl="0" w:tplc="2C6A6C9A">
      <w:start w:val="1"/>
      <w:numFmt w:val="bullet"/>
      <w:lvlText w:val=""/>
      <w:lvlJc w:val="left"/>
      <w:pPr>
        <w:ind w:left="720" w:hanging="360"/>
      </w:pPr>
      <w:rPr>
        <w:rFonts w:ascii="Arial,Sans-Serif" w:hAnsi="Arial,Sans-Serif" w:hint="default"/>
      </w:rPr>
    </w:lvl>
    <w:lvl w:ilvl="1" w:tplc="D9540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56ED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8E6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86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5A2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40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84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A7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4387C"/>
    <w:multiLevelType w:val="hybridMultilevel"/>
    <w:tmpl w:val="5EAA3B50"/>
    <w:lvl w:ilvl="0" w:tplc="29E835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8482">
    <w:abstractNumId w:val="1"/>
  </w:num>
  <w:num w:numId="2" w16cid:durableId="1651056666">
    <w:abstractNumId w:val="0"/>
  </w:num>
  <w:num w:numId="3" w16cid:durableId="343751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A5B"/>
    <w:rsid w:val="00000CC3"/>
    <w:rsid w:val="0000461E"/>
    <w:rsid w:val="000325BC"/>
    <w:rsid w:val="00032C08"/>
    <w:rsid w:val="000453F6"/>
    <w:rsid w:val="0004633C"/>
    <w:rsid w:val="0005369B"/>
    <w:rsid w:val="00071A1E"/>
    <w:rsid w:val="000732DA"/>
    <w:rsid w:val="00073BF0"/>
    <w:rsid w:val="00082EBF"/>
    <w:rsid w:val="00083D0F"/>
    <w:rsid w:val="000919F5"/>
    <w:rsid w:val="00091CB6"/>
    <w:rsid w:val="00094A77"/>
    <w:rsid w:val="000A0E56"/>
    <w:rsid w:val="000A71F9"/>
    <w:rsid w:val="000B4797"/>
    <w:rsid w:val="000B5F79"/>
    <w:rsid w:val="000C00B3"/>
    <w:rsid w:val="000C551C"/>
    <w:rsid w:val="000D4661"/>
    <w:rsid w:val="000D7C86"/>
    <w:rsid w:val="000F2291"/>
    <w:rsid w:val="000F28FC"/>
    <w:rsid w:val="00103CF0"/>
    <w:rsid w:val="00114B8B"/>
    <w:rsid w:val="001169B8"/>
    <w:rsid w:val="00117EB9"/>
    <w:rsid w:val="001510B3"/>
    <w:rsid w:val="001702E1"/>
    <w:rsid w:val="00180B24"/>
    <w:rsid w:val="00182744"/>
    <w:rsid w:val="00195785"/>
    <w:rsid w:val="001A4C47"/>
    <w:rsid w:val="001A6C1F"/>
    <w:rsid w:val="001C4A4B"/>
    <w:rsid w:val="001D5F96"/>
    <w:rsid w:val="002020C2"/>
    <w:rsid w:val="00202330"/>
    <w:rsid w:val="002139BB"/>
    <w:rsid w:val="00214803"/>
    <w:rsid w:val="00223E08"/>
    <w:rsid w:val="00234D40"/>
    <w:rsid w:val="002551FB"/>
    <w:rsid w:val="002675A3"/>
    <w:rsid w:val="00274618"/>
    <w:rsid w:val="002C4ED6"/>
    <w:rsid w:val="002C768A"/>
    <w:rsid w:val="002D0A85"/>
    <w:rsid w:val="002D0C27"/>
    <w:rsid w:val="002D1F59"/>
    <w:rsid w:val="002E0CEC"/>
    <w:rsid w:val="002F6145"/>
    <w:rsid w:val="0030219E"/>
    <w:rsid w:val="00305554"/>
    <w:rsid w:val="00316003"/>
    <w:rsid w:val="003503DB"/>
    <w:rsid w:val="0035744E"/>
    <w:rsid w:val="00360A65"/>
    <w:rsid w:val="0036237E"/>
    <w:rsid w:val="0037100D"/>
    <w:rsid w:val="0039558A"/>
    <w:rsid w:val="0039596B"/>
    <w:rsid w:val="003A1C52"/>
    <w:rsid w:val="003D160D"/>
    <w:rsid w:val="003F6403"/>
    <w:rsid w:val="00403419"/>
    <w:rsid w:val="0041302D"/>
    <w:rsid w:val="00416D4B"/>
    <w:rsid w:val="00430EE2"/>
    <w:rsid w:val="004562C5"/>
    <w:rsid w:val="004831A6"/>
    <w:rsid w:val="00496956"/>
    <w:rsid w:val="00530321"/>
    <w:rsid w:val="0053702F"/>
    <w:rsid w:val="0053734E"/>
    <w:rsid w:val="00553D0D"/>
    <w:rsid w:val="00571E3A"/>
    <w:rsid w:val="00590746"/>
    <w:rsid w:val="00594A0D"/>
    <w:rsid w:val="005A3A26"/>
    <w:rsid w:val="005C0B8C"/>
    <w:rsid w:val="005C4574"/>
    <w:rsid w:val="005C7C48"/>
    <w:rsid w:val="005F117D"/>
    <w:rsid w:val="0060753A"/>
    <w:rsid w:val="0060789F"/>
    <w:rsid w:val="00613094"/>
    <w:rsid w:val="00630F84"/>
    <w:rsid w:val="00636309"/>
    <w:rsid w:val="0063711D"/>
    <w:rsid w:val="00637D66"/>
    <w:rsid w:val="00637DDF"/>
    <w:rsid w:val="006540BE"/>
    <w:rsid w:val="006761C3"/>
    <w:rsid w:val="006B45E0"/>
    <w:rsid w:val="006C53B1"/>
    <w:rsid w:val="006D5991"/>
    <w:rsid w:val="006F185A"/>
    <w:rsid w:val="006F7EBD"/>
    <w:rsid w:val="00712CAA"/>
    <w:rsid w:val="007146D3"/>
    <w:rsid w:val="00734D37"/>
    <w:rsid w:val="0073593E"/>
    <w:rsid w:val="00735E0E"/>
    <w:rsid w:val="007402B0"/>
    <w:rsid w:val="00746C23"/>
    <w:rsid w:val="0075062E"/>
    <w:rsid w:val="0075601E"/>
    <w:rsid w:val="007612FA"/>
    <w:rsid w:val="00764D5C"/>
    <w:rsid w:val="0078067F"/>
    <w:rsid w:val="00782799"/>
    <w:rsid w:val="00793EA2"/>
    <w:rsid w:val="00796213"/>
    <w:rsid w:val="007B7C09"/>
    <w:rsid w:val="007D69BB"/>
    <w:rsid w:val="007E2B6D"/>
    <w:rsid w:val="007E3A20"/>
    <w:rsid w:val="008024B5"/>
    <w:rsid w:val="00810415"/>
    <w:rsid w:val="00825A65"/>
    <w:rsid w:val="00827947"/>
    <w:rsid w:val="008340B2"/>
    <w:rsid w:val="00841D0F"/>
    <w:rsid w:val="0084265F"/>
    <w:rsid w:val="008473CA"/>
    <w:rsid w:val="0086087D"/>
    <w:rsid w:val="00860D99"/>
    <w:rsid w:val="00863A33"/>
    <w:rsid w:val="00866CFC"/>
    <w:rsid w:val="00876982"/>
    <w:rsid w:val="0089130F"/>
    <w:rsid w:val="008A20CD"/>
    <w:rsid w:val="008B0FC3"/>
    <w:rsid w:val="008B277A"/>
    <w:rsid w:val="008D4F29"/>
    <w:rsid w:val="008E07DC"/>
    <w:rsid w:val="008E2FC6"/>
    <w:rsid w:val="008F5BD6"/>
    <w:rsid w:val="008F6E8D"/>
    <w:rsid w:val="00924516"/>
    <w:rsid w:val="00926124"/>
    <w:rsid w:val="00935C47"/>
    <w:rsid w:val="00964227"/>
    <w:rsid w:val="009C39E4"/>
    <w:rsid w:val="009C64AE"/>
    <w:rsid w:val="009D5BC3"/>
    <w:rsid w:val="009E1C85"/>
    <w:rsid w:val="00A0481E"/>
    <w:rsid w:val="00A384FF"/>
    <w:rsid w:val="00A46C9A"/>
    <w:rsid w:val="00A5772D"/>
    <w:rsid w:val="00A63A7E"/>
    <w:rsid w:val="00A73FB0"/>
    <w:rsid w:val="00A74CF0"/>
    <w:rsid w:val="00A9525F"/>
    <w:rsid w:val="00AB0372"/>
    <w:rsid w:val="00AF2E97"/>
    <w:rsid w:val="00B172E5"/>
    <w:rsid w:val="00B24F90"/>
    <w:rsid w:val="00B53238"/>
    <w:rsid w:val="00B72D2B"/>
    <w:rsid w:val="00B76343"/>
    <w:rsid w:val="00B8006F"/>
    <w:rsid w:val="00B820AA"/>
    <w:rsid w:val="00B920D6"/>
    <w:rsid w:val="00BA4BA5"/>
    <w:rsid w:val="00BC642A"/>
    <w:rsid w:val="00BD5B06"/>
    <w:rsid w:val="00BD799E"/>
    <w:rsid w:val="00BE1EBC"/>
    <w:rsid w:val="00BE500F"/>
    <w:rsid w:val="00BE7A5B"/>
    <w:rsid w:val="00C20A8D"/>
    <w:rsid w:val="00C22F53"/>
    <w:rsid w:val="00C31EB0"/>
    <w:rsid w:val="00C35FE2"/>
    <w:rsid w:val="00C44BEF"/>
    <w:rsid w:val="00C654CC"/>
    <w:rsid w:val="00C70535"/>
    <w:rsid w:val="00C70F98"/>
    <w:rsid w:val="00C93ADD"/>
    <w:rsid w:val="00C960A8"/>
    <w:rsid w:val="00CC358E"/>
    <w:rsid w:val="00CC42C4"/>
    <w:rsid w:val="00CC4430"/>
    <w:rsid w:val="00CC4C26"/>
    <w:rsid w:val="00CC78A4"/>
    <w:rsid w:val="00CF021F"/>
    <w:rsid w:val="00D0527A"/>
    <w:rsid w:val="00D05BAF"/>
    <w:rsid w:val="00D07363"/>
    <w:rsid w:val="00D17979"/>
    <w:rsid w:val="00D22537"/>
    <w:rsid w:val="00D26A5F"/>
    <w:rsid w:val="00D40A9A"/>
    <w:rsid w:val="00D46B1A"/>
    <w:rsid w:val="00D5657B"/>
    <w:rsid w:val="00D6226F"/>
    <w:rsid w:val="00D72B9E"/>
    <w:rsid w:val="00D74CF3"/>
    <w:rsid w:val="00D77765"/>
    <w:rsid w:val="00D81E0D"/>
    <w:rsid w:val="00D86AEE"/>
    <w:rsid w:val="00DA466F"/>
    <w:rsid w:val="00DB5A50"/>
    <w:rsid w:val="00DB78D7"/>
    <w:rsid w:val="00DD1B4F"/>
    <w:rsid w:val="00DD2164"/>
    <w:rsid w:val="00DD3A35"/>
    <w:rsid w:val="00DF09A6"/>
    <w:rsid w:val="00DF0EC6"/>
    <w:rsid w:val="00E01D76"/>
    <w:rsid w:val="00E0530C"/>
    <w:rsid w:val="00E22A71"/>
    <w:rsid w:val="00E25793"/>
    <w:rsid w:val="00E33536"/>
    <w:rsid w:val="00E46B83"/>
    <w:rsid w:val="00E4771D"/>
    <w:rsid w:val="00E54AF8"/>
    <w:rsid w:val="00E614B4"/>
    <w:rsid w:val="00E71853"/>
    <w:rsid w:val="00E97B69"/>
    <w:rsid w:val="00EB12FF"/>
    <w:rsid w:val="00EB133C"/>
    <w:rsid w:val="00EC6031"/>
    <w:rsid w:val="00EC7EF0"/>
    <w:rsid w:val="00EE0E4F"/>
    <w:rsid w:val="00EE6461"/>
    <w:rsid w:val="00F13A68"/>
    <w:rsid w:val="00F630C0"/>
    <w:rsid w:val="00F64BEB"/>
    <w:rsid w:val="00F66A72"/>
    <w:rsid w:val="00F70101"/>
    <w:rsid w:val="00F80874"/>
    <w:rsid w:val="00F92994"/>
    <w:rsid w:val="00F944F8"/>
    <w:rsid w:val="00FA182F"/>
    <w:rsid w:val="00FC43E7"/>
    <w:rsid w:val="00FD2FAC"/>
    <w:rsid w:val="01978D3A"/>
    <w:rsid w:val="01CAFE14"/>
    <w:rsid w:val="0210C644"/>
    <w:rsid w:val="03B93D4A"/>
    <w:rsid w:val="0409DD30"/>
    <w:rsid w:val="0437DEA2"/>
    <w:rsid w:val="0464DB4F"/>
    <w:rsid w:val="04CE2833"/>
    <w:rsid w:val="04EEEDEB"/>
    <w:rsid w:val="04F348DB"/>
    <w:rsid w:val="057A5F13"/>
    <w:rsid w:val="057E1834"/>
    <w:rsid w:val="059FFB62"/>
    <w:rsid w:val="05B5E6F5"/>
    <w:rsid w:val="05CDBB35"/>
    <w:rsid w:val="065F6167"/>
    <w:rsid w:val="06B40A31"/>
    <w:rsid w:val="06EBB927"/>
    <w:rsid w:val="073EBF24"/>
    <w:rsid w:val="07950366"/>
    <w:rsid w:val="08E93269"/>
    <w:rsid w:val="0974B6D5"/>
    <w:rsid w:val="09B08E24"/>
    <w:rsid w:val="0AD0C9AF"/>
    <w:rsid w:val="0C484409"/>
    <w:rsid w:val="0D88730A"/>
    <w:rsid w:val="0E12796D"/>
    <w:rsid w:val="0E265EE7"/>
    <w:rsid w:val="0F25C4D9"/>
    <w:rsid w:val="0FE60D65"/>
    <w:rsid w:val="1065D9B8"/>
    <w:rsid w:val="10D29F29"/>
    <w:rsid w:val="1148F0D0"/>
    <w:rsid w:val="1210FD8D"/>
    <w:rsid w:val="125C40E6"/>
    <w:rsid w:val="12D7FEE5"/>
    <w:rsid w:val="12FD488D"/>
    <w:rsid w:val="1437D29F"/>
    <w:rsid w:val="1506D10F"/>
    <w:rsid w:val="1707BD6C"/>
    <w:rsid w:val="17B58669"/>
    <w:rsid w:val="1803854A"/>
    <w:rsid w:val="1836231E"/>
    <w:rsid w:val="18EBFC83"/>
    <w:rsid w:val="19520D23"/>
    <w:rsid w:val="19E3462F"/>
    <w:rsid w:val="1A015FD3"/>
    <w:rsid w:val="1A22655C"/>
    <w:rsid w:val="1A35D38A"/>
    <w:rsid w:val="1A3CBDD8"/>
    <w:rsid w:val="1A8CA04C"/>
    <w:rsid w:val="1A8F72E0"/>
    <w:rsid w:val="1AFFA0EA"/>
    <w:rsid w:val="1B10EA79"/>
    <w:rsid w:val="1B4BC95E"/>
    <w:rsid w:val="1B784144"/>
    <w:rsid w:val="1BC75C77"/>
    <w:rsid w:val="1BF88F06"/>
    <w:rsid w:val="1C4BCC70"/>
    <w:rsid w:val="1CF1DEAE"/>
    <w:rsid w:val="1DB525AE"/>
    <w:rsid w:val="1E3BB77D"/>
    <w:rsid w:val="1F569631"/>
    <w:rsid w:val="206FFEDC"/>
    <w:rsid w:val="20C54A96"/>
    <w:rsid w:val="20FDCB90"/>
    <w:rsid w:val="21195A24"/>
    <w:rsid w:val="217AC507"/>
    <w:rsid w:val="2271E8AD"/>
    <w:rsid w:val="229B159E"/>
    <w:rsid w:val="23368029"/>
    <w:rsid w:val="238B5A8A"/>
    <w:rsid w:val="240CA186"/>
    <w:rsid w:val="241ABC4F"/>
    <w:rsid w:val="249280C2"/>
    <w:rsid w:val="258BB280"/>
    <w:rsid w:val="2668B388"/>
    <w:rsid w:val="27748734"/>
    <w:rsid w:val="2789BE2D"/>
    <w:rsid w:val="278A3D59"/>
    <w:rsid w:val="28D57DBF"/>
    <w:rsid w:val="294367E1"/>
    <w:rsid w:val="2B3D0644"/>
    <w:rsid w:val="2B8B06F5"/>
    <w:rsid w:val="2B8E1330"/>
    <w:rsid w:val="2EA49846"/>
    <w:rsid w:val="2EF9D648"/>
    <w:rsid w:val="2F202304"/>
    <w:rsid w:val="2F237DB5"/>
    <w:rsid w:val="2F28B650"/>
    <w:rsid w:val="30360E2E"/>
    <w:rsid w:val="308D746A"/>
    <w:rsid w:val="308F6D75"/>
    <w:rsid w:val="30C02ACF"/>
    <w:rsid w:val="30DD0B9C"/>
    <w:rsid w:val="310EB5E6"/>
    <w:rsid w:val="312D72B8"/>
    <w:rsid w:val="329B7FDB"/>
    <w:rsid w:val="32F6CD43"/>
    <w:rsid w:val="330A50BC"/>
    <w:rsid w:val="33161179"/>
    <w:rsid w:val="34E24110"/>
    <w:rsid w:val="356D6914"/>
    <w:rsid w:val="36766851"/>
    <w:rsid w:val="37747470"/>
    <w:rsid w:val="386FCF59"/>
    <w:rsid w:val="387B13C1"/>
    <w:rsid w:val="388832C2"/>
    <w:rsid w:val="3B39E673"/>
    <w:rsid w:val="3B455744"/>
    <w:rsid w:val="3B5305EC"/>
    <w:rsid w:val="3B5819D2"/>
    <w:rsid w:val="3B62F1F2"/>
    <w:rsid w:val="3BE61A86"/>
    <w:rsid w:val="3DDA02A4"/>
    <w:rsid w:val="3E2D5A2A"/>
    <w:rsid w:val="3ED4077A"/>
    <w:rsid w:val="40403409"/>
    <w:rsid w:val="40C4D0A5"/>
    <w:rsid w:val="40E19C11"/>
    <w:rsid w:val="43E417C9"/>
    <w:rsid w:val="43E57A02"/>
    <w:rsid w:val="4404BFE3"/>
    <w:rsid w:val="4539A145"/>
    <w:rsid w:val="4544C402"/>
    <w:rsid w:val="471667F6"/>
    <w:rsid w:val="48C3B582"/>
    <w:rsid w:val="49A47EF8"/>
    <w:rsid w:val="49B2B09D"/>
    <w:rsid w:val="4A36DC6D"/>
    <w:rsid w:val="4A3BEC41"/>
    <w:rsid w:val="4ADBDEA1"/>
    <w:rsid w:val="4B4BAFD1"/>
    <w:rsid w:val="4B9C0D93"/>
    <w:rsid w:val="4D168CA3"/>
    <w:rsid w:val="4D1D0B12"/>
    <w:rsid w:val="4E390497"/>
    <w:rsid w:val="4E754BE1"/>
    <w:rsid w:val="4ECF9B06"/>
    <w:rsid w:val="4FA7A7F1"/>
    <w:rsid w:val="4FCF2754"/>
    <w:rsid w:val="4FD95F43"/>
    <w:rsid w:val="4FE4B388"/>
    <w:rsid w:val="51595C7A"/>
    <w:rsid w:val="519CD11D"/>
    <w:rsid w:val="5515B167"/>
    <w:rsid w:val="5568C0CC"/>
    <w:rsid w:val="556EA244"/>
    <w:rsid w:val="55BA8C64"/>
    <w:rsid w:val="5644B7C9"/>
    <w:rsid w:val="56D2D2AD"/>
    <w:rsid w:val="56E8CB33"/>
    <w:rsid w:val="5762531E"/>
    <w:rsid w:val="587AAC0A"/>
    <w:rsid w:val="5899FC77"/>
    <w:rsid w:val="58E77E96"/>
    <w:rsid w:val="58F56C46"/>
    <w:rsid w:val="5A3EB0DA"/>
    <w:rsid w:val="5A816C9E"/>
    <w:rsid w:val="5A976B3D"/>
    <w:rsid w:val="5AB3DEAB"/>
    <w:rsid w:val="5AE44391"/>
    <w:rsid w:val="5BE54981"/>
    <w:rsid w:val="5C2F1F84"/>
    <w:rsid w:val="5C7ED9D1"/>
    <w:rsid w:val="5C84257B"/>
    <w:rsid w:val="5D7A13D2"/>
    <w:rsid w:val="5F054FEE"/>
    <w:rsid w:val="5F71000F"/>
    <w:rsid w:val="60A594EA"/>
    <w:rsid w:val="611E9993"/>
    <w:rsid w:val="61363E9C"/>
    <w:rsid w:val="6145BBEF"/>
    <w:rsid w:val="633E6817"/>
    <w:rsid w:val="63770DF6"/>
    <w:rsid w:val="655A99CB"/>
    <w:rsid w:val="66C03B31"/>
    <w:rsid w:val="6739B890"/>
    <w:rsid w:val="67433BEA"/>
    <w:rsid w:val="68F77F2F"/>
    <w:rsid w:val="6977A477"/>
    <w:rsid w:val="6A75C1E7"/>
    <w:rsid w:val="6B0F15A7"/>
    <w:rsid w:val="6BD8BA60"/>
    <w:rsid w:val="6C5CC151"/>
    <w:rsid w:val="6DFB9FA6"/>
    <w:rsid w:val="70B891E3"/>
    <w:rsid w:val="70E80492"/>
    <w:rsid w:val="721F5FDD"/>
    <w:rsid w:val="72AC234E"/>
    <w:rsid w:val="72DA449C"/>
    <w:rsid w:val="739FE0D9"/>
    <w:rsid w:val="7403C2BB"/>
    <w:rsid w:val="754E383C"/>
    <w:rsid w:val="7573A0D4"/>
    <w:rsid w:val="75D5B923"/>
    <w:rsid w:val="75DBA268"/>
    <w:rsid w:val="767A4132"/>
    <w:rsid w:val="7707F19B"/>
    <w:rsid w:val="771E0BB8"/>
    <w:rsid w:val="77455641"/>
    <w:rsid w:val="77895933"/>
    <w:rsid w:val="7872C11B"/>
    <w:rsid w:val="78DD7A01"/>
    <w:rsid w:val="79CC669A"/>
    <w:rsid w:val="7A671193"/>
    <w:rsid w:val="7B291756"/>
    <w:rsid w:val="7B3C5765"/>
    <w:rsid w:val="7B5E9CBA"/>
    <w:rsid w:val="7B7690CD"/>
    <w:rsid w:val="7BB57C0B"/>
    <w:rsid w:val="7C0B2D34"/>
    <w:rsid w:val="7C6912F8"/>
    <w:rsid w:val="7CE37C0C"/>
    <w:rsid w:val="7F84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16E19"/>
  <w15:chartTrackingRefBased/>
  <w15:docId w15:val="{EB414D68-C3B9-4404-AE8E-329F2A52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7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A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A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A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A5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A5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A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A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A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A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7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7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7A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7A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7A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A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7A5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9130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9130F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nb-NO"/>
    </w:rPr>
  </w:style>
  <w:style w:type="character" w:customStyle="1" w:styleId="saktittel1">
    <w:name w:val="saktittel1"/>
    <w:basedOn w:val="DefaultParagraphFont"/>
    <w:rsid w:val="0089130F"/>
    <w:rPr>
      <w:i/>
      <w:iCs/>
    </w:rPr>
  </w:style>
  <w:style w:type="character" w:customStyle="1" w:styleId="stortingeturl1">
    <w:name w:val="stortingeturl1"/>
    <w:basedOn w:val="DefaultParagraphFont"/>
    <w:rsid w:val="0089130F"/>
    <w:rPr>
      <w:color w:val="0000FF"/>
      <w:sz w:val="16"/>
      <w:szCs w:val="16"/>
    </w:rPr>
  </w:style>
  <w:style w:type="paragraph" w:styleId="Revision">
    <w:name w:val="Revision"/>
    <w:hidden/>
    <w:uiPriority w:val="99"/>
    <w:semiHidden/>
    <w:rsid w:val="0036237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359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59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59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9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93E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B92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1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03.safelinks.protection.outlook.com/?url=http%3A%2F%2Fwww.stortinget.no%2F&amp;data=05%7C02%7Cagnes.landstad%40abelia.no%7C3c5fdc313ae544d43d2308dd1838777e%7C21be13a8b92f4a809cf317026d4a8118%7C0%7C0%7C638693352995741319%7CUnknown%7CTWFpbGZsb3d8eyJFbXB0eU1hcGkiOnRydWUsIlYiOiIwLjAuMDAwMCIsIlAiOiJXaW4zMiIsIkFOIjoiTWFpbCIsIldUIjoyfQ%3D%3D%7C0%7C%7C%7C&amp;sdata=19euVKq2g3IDk3zDuexxCmZYDhN7KoSISHAEM0OQycw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W53JQBWTOU4.7SRHPSYD9R4P1@prodnposweb0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finans@stortinget.no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eur03.safelinks.protection.outlook.com/?url=https%3A%2F%2Fwww.stortinget.no%2Fno%2FHva-skjer-pa-Stortinget%2FHoring%2Fsoknad%2Finnspill%2F%3Fh%3D10005206%26sd%3D2fa49fe0be534a5aa29b4799a630467d%26code%3DUX3IOK&amp;data=05%7C02%7Cagnes.landstad%40abelia.no%7C3c5fdc313ae544d43d2308dd1838777e%7C21be13a8b92f4a809cf317026d4a8118%7C0%7C0%7C638693352995716907%7CUnknown%7CTWFpbGZsb3d8eyJFbXB0eU1hcGkiOnRydWUsIlYiOiIwLjAuMDAwMCIsIlAiOiJXaW4zMiIsIkFOIjoiTWFpbCIsIldUIjoyfQ%3D%3D%7C0%7C%7C%7C&amp;sdata=4tFuWabCiSBQjEDcgBpgk2v7H%2FSVt83l1x9%2FbOfyhMM%3D&amp;reserved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belia Dokument" ma:contentTypeID="0x010100E4AB274E23D540B9AEC5016029A8ACCD00B9B3CD4F78B4434DA9EF40B6B0AAFBCC" ma:contentTypeVersion="7" ma:contentTypeDescription="Abelia Dokument" ma:contentTypeScope="" ma:versionID="3f9b9d43b922787a7723e485ec1cb4dc">
  <xsd:schema xmlns:xsd="http://www.w3.org/2001/XMLSchema" xmlns:xs="http://www.w3.org/2001/XMLSchema" xmlns:p="http://schemas.microsoft.com/office/2006/metadata/properties" xmlns:ns2="5ac53dbc-cf76-49a2-80ae-863803a1cbd9" xmlns:ns3="f37109e4-69a3-4136-8bc1-fb9f9dbe3f03" targetNamespace="http://schemas.microsoft.com/office/2006/metadata/properties" ma:root="true" ma:fieldsID="30692bc878505ad77c14e4f126e95eab" ns2:_="" ns3:_="">
    <xsd:import namespace="5ac53dbc-cf76-49a2-80ae-863803a1cbd9"/>
    <xsd:import namespace="f37109e4-69a3-4136-8bc1-fb9f9dbe3f03"/>
    <xsd:element name="properties">
      <xsd:complexType>
        <xsd:sequence>
          <xsd:element name="documentManagement">
            <xsd:complexType>
              <xsd:all>
                <xsd:element ref="ns2:Abelia_Avd" minOccurs="0"/>
                <xsd:element ref="ns2:Abelia_Tema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53dbc-cf76-49a2-80ae-863803a1cbd9" elementFormDefault="qualified">
    <xsd:import namespace="http://schemas.microsoft.com/office/2006/documentManagement/types"/>
    <xsd:import namespace="http://schemas.microsoft.com/office/infopath/2007/PartnerControls"/>
    <xsd:element name="Abelia_Avd" ma:index="8" nillable="true" ma:displayName="Avdeling" ma:internalName="Abelia_Avd">
      <xsd:simpleType>
        <xsd:restriction base="dms:Text"/>
      </xsd:simpleType>
    </xsd:element>
    <xsd:element name="Abelia_Tema" ma:index="9" nillable="true" ma:displayName="Tema" ma:internalName="Abelia_Tem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109e4-69a3-4136-8bc1-fb9f9dbe3f03" elementFormDefault="qualified">
    <xsd:import namespace="http://schemas.microsoft.com/office/2006/documentManagement/types"/>
    <xsd:import namespace="http://schemas.microsoft.com/office/infopath/2007/PartnerControls"/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elia_Tema xmlns="5ac53dbc-cf76-49a2-80ae-863803a1cbd9">FFA</Abelia_Tema>
    <Abelia_Avd xmlns="5ac53dbc-cf76-49a2-80ae-863803a1cbd9" xsi:nil="true"/>
  </documentManagement>
</p:properties>
</file>

<file path=customXml/item4.xml><?xml version="1.0" encoding="utf-8"?>
<?mso-contentType ?>
<SharedContentType xmlns="Microsoft.SharePoint.Taxonomy.ContentTypeSync" SourceId="9119b49b-2cc3-444e-b755-8692f4554da6" ContentTypeId="0x0101" PreviousValue="false" LastSyncTimeStamp="2017-01-11T19:07:18.87Z"/>
</file>

<file path=customXml/itemProps1.xml><?xml version="1.0" encoding="utf-8"?>
<ds:datastoreItem xmlns:ds="http://schemas.openxmlformats.org/officeDocument/2006/customXml" ds:itemID="{8D303839-72E7-452E-8BD6-785F9C4D6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53dbc-cf76-49a2-80ae-863803a1cbd9"/>
    <ds:schemaRef ds:uri="f37109e4-69a3-4136-8bc1-fb9f9dbe3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C2FD3A-C74C-4D0D-8352-6904B46AFB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ECBB4B-9FA6-4F5D-AC16-335AABAA7BC5}">
  <ds:schemaRefs>
    <ds:schemaRef ds:uri="http://schemas.microsoft.com/office/2006/metadata/properties"/>
    <ds:schemaRef ds:uri="http://schemas.microsoft.com/office/infopath/2007/PartnerControls"/>
    <ds:schemaRef ds:uri="5ac53dbc-cf76-49a2-80ae-863803a1cbd9"/>
  </ds:schemaRefs>
</ds:datastoreItem>
</file>

<file path=customXml/itemProps4.xml><?xml version="1.0" encoding="utf-8"?>
<ds:datastoreItem xmlns:ds="http://schemas.openxmlformats.org/officeDocument/2006/customXml" ds:itemID="{713877FF-D693-4E45-B6AC-C0BED12A481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1205</Words>
  <Characters>6871</Characters>
  <Application>Microsoft Office Word</Application>
  <DocSecurity>4</DocSecurity>
  <Lines>57</Lines>
  <Paragraphs>16</Paragraphs>
  <ScaleCrop>false</ScaleCrop>
  <Company/>
  <LinksUpToDate>false</LinksUpToDate>
  <CharactersWithSpaces>8060</CharactersWithSpaces>
  <SharedDoc>false</SharedDoc>
  <HLinks>
    <vt:vector size="18" baseType="variant"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s://eur03.safelinks.protection.outlook.com/?url=http%3A%2F%2Fwww.stortinget.no%2F&amp;data=05%7C02%7Cagnes.landstad%40abelia.no%7C3c5fdc313ae544d43d2308dd1838777e%7C21be13a8b92f4a809cf317026d4a8118%7C0%7C0%7C638693352995741319%7CUnknown%7CTWFpbGZsb3d8eyJFbXB0eU1hcGkiOnRydWUsIlYiOiIwLjAuMDAwMCIsIlAiOiJXaW4zMiIsIkFOIjoiTWFpbCIsIldUIjoyfQ%3D%3D%7C0%7C%7C%7C&amp;sdata=19euVKq2g3IDk3zDuexxCmZYDhN7KoSISHAEM0OQycw%3D&amp;reserved=0</vt:lpwstr>
      </vt:variant>
      <vt:variant>
        <vt:lpwstr/>
      </vt:variant>
      <vt:variant>
        <vt:i4>5636220</vt:i4>
      </vt:variant>
      <vt:variant>
        <vt:i4>3</vt:i4>
      </vt:variant>
      <vt:variant>
        <vt:i4>0</vt:i4>
      </vt:variant>
      <vt:variant>
        <vt:i4>5</vt:i4>
      </vt:variant>
      <vt:variant>
        <vt:lpwstr>mailto:finans@stortinget.no</vt:lpwstr>
      </vt:variant>
      <vt:variant>
        <vt:lpwstr/>
      </vt:variant>
      <vt:variant>
        <vt:i4>2621476</vt:i4>
      </vt:variant>
      <vt:variant>
        <vt:i4>0</vt:i4>
      </vt:variant>
      <vt:variant>
        <vt:i4>0</vt:i4>
      </vt:variant>
      <vt:variant>
        <vt:i4>5</vt:i4>
      </vt:variant>
      <vt:variant>
        <vt:lpwstr>https://eur03.safelinks.protection.outlook.com/?url=https%3A%2F%2Fwww.stortinget.no%2Fno%2FHva-skjer-pa-Stortinget%2FHoring%2Fsoknad%2Finnspill%2F%3Fh%3D10005206%26sd%3D2fa49fe0be534a5aa29b4799a630467d%26code%3DUX3IOK&amp;data=05%7C02%7Cagnes.landstad%40abelia.no%7C3c5fdc313ae544d43d2308dd1838777e%7C21be13a8b92f4a809cf317026d4a8118%7C0%7C0%7C638693352995716907%7CUnknown%7CTWFpbGZsb3d8eyJFbXB0eU1hcGkiOnRydWUsIlYiOiIwLjAuMDAwMCIsIlAiOiJXaW4zMiIsIkFOIjoiTWFpbCIsIldUIjoyfQ%3D%3D%7C0%7C%7C%7C&amp;sdata=4tFuWabCiSBQjEDcgBpgk2v7H%2FSVt83l1x9%2FbOfyhMM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Landstad</dc:creator>
  <cp:keywords/>
  <dc:description/>
  <cp:lastModifiedBy>Agnes Landstad</cp:lastModifiedBy>
  <cp:revision>166</cp:revision>
  <dcterms:created xsi:type="dcterms:W3CDTF">2024-12-09T16:13:00Z</dcterms:created>
  <dcterms:modified xsi:type="dcterms:W3CDTF">2024-12-16T11:30:00Z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0x010100E4AB274E23D540B9AEC5016029A8ACCD00B9B3CD4F78B4434DA9EF40B6B0AAFBCC</vt:lpwstr>
  </property>
</Properties>
</file>