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96D68" w14:textId="77777777" w:rsidR="00806BDE" w:rsidRPr="001C40A1" w:rsidRDefault="00806BDE" w:rsidP="00691512"/>
    <w:p w14:paraId="6C45F9E6" w14:textId="303EA659" w:rsidR="00604FFD" w:rsidRPr="001C40A1" w:rsidRDefault="00C634D0" w:rsidP="00604FFD">
      <w:pPr>
        <w:rPr>
          <w:rFonts w:asciiTheme="minorHAnsi" w:hAnsiTheme="minorHAnsi" w:cstheme="minorHAnsi"/>
          <w:sz w:val="22"/>
          <w:szCs w:val="22"/>
        </w:rPr>
      </w:pPr>
      <w:r w:rsidRPr="001C40A1">
        <w:rPr>
          <w:rFonts w:ascii="Calibri" w:hAnsi="Calibri" w:cs="Calibri"/>
          <w:b/>
          <w:bCs/>
          <w:color w:val="244061" w:themeColor="accent1" w:themeShade="80"/>
          <w:kern w:val="32"/>
          <w:sz w:val="32"/>
          <w:szCs w:val="32"/>
        </w:rPr>
        <w:t>Referat</w:t>
      </w:r>
      <w:r w:rsidR="00604FFD" w:rsidRPr="001C40A1">
        <w:rPr>
          <w:rFonts w:ascii="Calibri" w:hAnsi="Calibri" w:cs="Calibri"/>
          <w:b/>
          <w:bCs/>
          <w:color w:val="244061" w:themeColor="accent1" w:themeShade="80"/>
          <w:kern w:val="32"/>
          <w:sz w:val="32"/>
          <w:szCs w:val="32"/>
        </w:rPr>
        <w:t xml:space="preserve"> møte </w:t>
      </w:r>
      <w:r w:rsidR="007859EB" w:rsidRPr="001C40A1">
        <w:rPr>
          <w:rFonts w:ascii="Calibri" w:hAnsi="Calibri" w:cs="Calibri"/>
          <w:b/>
          <w:bCs/>
          <w:color w:val="244061" w:themeColor="accent1" w:themeShade="80"/>
          <w:kern w:val="32"/>
          <w:sz w:val="32"/>
          <w:szCs w:val="32"/>
        </w:rPr>
        <w:t>1</w:t>
      </w:r>
      <w:r w:rsidR="00604FFD" w:rsidRPr="001C40A1">
        <w:rPr>
          <w:rFonts w:ascii="Calibri" w:hAnsi="Calibri" w:cs="Calibri"/>
          <w:b/>
          <w:bCs/>
          <w:color w:val="244061" w:themeColor="accent1" w:themeShade="80"/>
          <w:kern w:val="32"/>
          <w:sz w:val="32"/>
          <w:szCs w:val="32"/>
        </w:rPr>
        <w:t>-2</w:t>
      </w:r>
      <w:r w:rsidR="007859EB" w:rsidRPr="001C40A1">
        <w:rPr>
          <w:rFonts w:ascii="Calibri" w:hAnsi="Calibri" w:cs="Calibri"/>
          <w:b/>
          <w:bCs/>
          <w:color w:val="244061" w:themeColor="accent1" w:themeShade="80"/>
          <w:kern w:val="32"/>
          <w:sz w:val="32"/>
          <w:szCs w:val="32"/>
        </w:rPr>
        <w:t>1</w:t>
      </w:r>
      <w:r w:rsidR="00604FFD" w:rsidRPr="001C40A1">
        <w:rPr>
          <w:rFonts w:ascii="Calibri" w:hAnsi="Calibri" w:cs="Calibri"/>
          <w:b/>
          <w:bCs/>
          <w:color w:val="244061" w:themeColor="accent1" w:themeShade="80"/>
          <w:kern w:val="32"/>
          <w:sz w:val="32"/>
          <w:szCs w:val="32"/>
        </w:rPr>
        <w:t xml:space="preserve"> i Forskningsetisk utvalg i instituttsektoren</w:t>
      </w:r>
    </w:p>
    <w:p w14:paraId="7F69B405" w14:textId="77777777" w:rsidR="00604FFD" w:rsidRPr="001C40A1" w:rsidRDefault="00604FFD" w:rsidP="00604FFD">
      <w:pPr>
        <w:rPr>
          <w:sz w:val="22"/>
          <w:szCs w:val="22"/>
        </w:rPr>
      </w:pPr>
    </w:p>
    <w:p w14:paraId="5E5099C0" w14:textId="11BCFA71" w:rsidR="00604FFD" w:rsidRPr="001C40A1" w:rsidRDefault="00604FFD" w:rsidP="00604FFD">
      <w:pPr>
        <w:rPr>
          <w:rFonts w:asciiTheme="minorHAnsi" w:hAnsiTheme="minorHAnsi" w:cstheme="minorHAnsi"/>
          <w:sz w:val="22"/>
          <w:szCs w:val="22"/>
        </w:rPr>
      </w:pPr>
      <w:r w:rsidRPr="001C40A1">
        <w:rPr>
          <w:rFonts w:ascii="Calibri" w:hAnsi="Calibri"/>
          <w:b/>
          <w:sz w:val="22"/>
          <w:szCs w:val="22"/>
        </w:rPr>
        <w:t xml:space="preserve">Tid: </w:t>
      </w:r>
      <w:r w:rsidRPr="001C40A1">
        <w:rPr>
          <w:rFonts w:ascii="Calibri" w:hAnsi="Calibri"/>
          <w:b/>
          <w:sz w:val="22"/>
          <w:szCs w:val="22"/>
        </w:rPr>
        <w:tab/>
      </w:r>
      <w:r w:rsidR="007859EB" w:rsidRPr="001C40A1">
        <w:rPr>
          <w:rFonts w:ascii="Calibri" w:hAnsi="Calibri"/>
          <w:b/>
          <w:sz w:val="22"/>
          <w:szCs w:val="22"/>
        </w:rPr>
        <w:t>Torsdag 26.august</w:t>
      </w:r>
      <w:r w:rsidRPr="001C40A1">
        <w:rPr>
          <w:rFonts w:ascii="Calibri" w:hAnsi="Calibri"/>
          <w:b/>
          <w:sz w:val="22"/>
          <w:szCs w:val="22"/>
        </w:rPr>
        <w:t xml:space="preserve"> kl. 14.00-16.00</w:t>
      </w:r>
    </w:p>
    <w:p w14:paraId="55275362" w14:textId="77777777" w:rsidR="00604FFD" w:rsidRPr="001C40A1" w:rsidRDefault="00604FFD" w:rsidP="00604FFD">
      <w:pPr>
        <w:rPr>
          <w:rFonts w:ascii="Calibri" w:hAnsi="Calibri"/>
          <w:b/>
          <w:sz w:val="22"/>
          <w:szCs w:val="22"/>
        </w:rPr>
      </w:pPr>
      <w:r w:rsidRPr="001C40A1">
        <w:rPr>
          <w:rFonts w:ascii="Calibri" w:hAnsi="Calibri"/>
          <w:b/>
          <w:sz w:val="22"/>
          <w:szCs w:val="22"/>
        </w:rPr>
        <w:t xml:space="preserve">Sted: </w:t>
      </w:r>
      <w:r w:rsidRPr="001C40A1">
        <w:rPr>
          <w:rFonts w:ascii="Calibri" w:hAnsi="Calibri"/>
          <w:b/>
          <w:sz w:val="22"/>
          <w:szCs w:val="22"/>
        </w:rPr>
        <w:tab/>
        <w:t>Teams</w:t>
      </w:r>
    </w:p>
    <w:p w14:paraId="21328D75" w14:textId="1890D203" w:rsidR="000479ED" w:rsidRPr="001C40A1" w:rsidRDefault="000479ED" w:rsidP="000479ED">
      <w:pPr>
        <w:rPr>
          <w:rFonts w:asciiTheme="minorHAnsi" w:hAnsiTheme="minorHAnsi" w:cstheme="minorHAnsi"/>
          <w:bCs/>
          <w:sz w:val="22"/>
          <w:szCs w:val="22"/>
        </w:rPr>
      </w:pPr>
      <w:r w:rsidRPr="001C40A1">
        <w:rPr>
          <w:rFonts w:asciiTheme="minorHAnsi" w:hAnsiTheme="minorHAnsi" w:cstheme="minorHAnsi"/>
          <w:bCs/>
          <w:sz w:val="22"/>
          <w:szCs w:val="22"/>
        </w:rPr>
        <w:t xml:space="preserve">Til stede: Christian Hambro (leder), </w:t>
      </w:r>
      <w:r w:rsidR="00F97DD6" w:rsidRPr="001C40A1">
        <w:rPr>
          <w:rFonts w:asciiTheme="minorHAnsi" w:hAnsiTheme="minorHAnsi" w:cstheme="minorHAnsi"/>
          <w:bCs/>
          <w:sz w:val="22"/>
          <w:szCs w:val="22"/>
        </w:rPr>
        <w:t xml:space="preserve">Hanne </w:t>
      </w:r>
      <w:proofErr w:type="spellStart"/>
      <w:r w:rsidR="00F97DD6" w:rsidRPr="001C40A1">
        <w:rPr>
          <w:rFonts w:asciiTheme="minorHAnsi" w:hAnsiTheme="minorHAnsi" w:cstheme="minorHAnsi"/>
          <w:bCs/>
          <w:sz w:val="22"/>
          <w:szCs w:val="22"/>
        </w:rPr>
        <w:t>C.Kavli</w:t>
      </w:r>
      <w:proofErr w:type="spellEnd"/>
      <w:r w:rsidRPr="001C40A1">
        <w:rPr>
          <w:rFonts w:asciiTheme="minorHAnsi" w:hAnsiTheme="minorHAnsi" w:cstheme="minorHAnsi"/>
          <w:bCs/>
          <w:sz w:val="22"/>
          <w:szCs w:val="22"/>
        </w:rPr>
        <w:t>, Martin Smestad, Bjørn Langerud, Ketil Skogen</w:t>
      </w:r>
      <w:r w:rsidR="00F97DD6" w:rsidRPr="001C40A1">
        <w:rPr>
          <w:rFonts w:asciiTheme="minorHAnsi" w:hAnsiTheme="minorHAnsi" w:cstheme="minorHAnsi"/>
          <w:bCs/>
          <w:sz w:val="22"/>
          <w:szCs w:val="22"/>
        </w:rPr>
        <w:t>, Mia Røra, Tore Skjetne</w:t>
      </w:r>
    </w:p>
    <w:p w14:paraId="60B6CCD6" w14:textId="07A293E5" w:rsidR="00604FFD" w:rsidRPr="001C40A1" w:rsidRDefault="000479ED" w:rsidP="000479ED">
      <w:pPr>
        <w:rPr>
          <w:rFonts w:asciiTheme="minorHAnsi" w:hAnsiTheme="minorHAnsi" w:cstheme="minorHAnsi"/>
          <w:bCs/>
          <w:sz w:val="22"/>
          <w:szCs w:val="22"/>
        </w:rPr>
      </w:pPr>
      <w:r w:rsidRPr="001C40A1">
        <w:rPr>
          <w:rFonts w:asciiTheme="minorHAnsi" w:hAnsiTheme="minorHAnsi" w:cstheme="minorHAnsi"/>
          <w:bCs/>
          <w:sz w:val="22"/>
          <w:szCs w:val="22"/>
        </w:rPr>
        <w:t>Sekretariat: Agnes Landstad (referent)</w:t>
      </w:r>
    </w:p>
    <w:p w14:paraId="358F9C61" w14:textId="77777777" w:rsidR="00FE74FB" w:rsidRPr="001C40A1" w:rsidRDefault="00FE74FB" w:rsidP="00604FFD">
      <w:pPr>
        <w:tabs>
          <w:tab w:val="left" w:pos="851"/>
        </w:tabs>
        <w:rPr>
          <w:rFonts w:asciiTheme="minorHAnsi" w:hAnsiTheme="minorHAnsi" w:cstheme="minorHAnsi"/>
          <w:sz w:val="22"/>
          <w:szCs w:val="22"/>
        </w:rPr>
      </w:pPr>
      <w:bookmarkStart w:id="0" w:name="_Hlk54777464"/>
    </w:p>
    <w:p w14:paraId="4536AACD" w14:textId="308BEB74" w:rsidR="00604FFD" w:rsidRPr="001C40A1" w:rsidRDefault="00604FFD" w:rsidP="00604FFD">
      <w:pPr>
        <w:spacing w:line="276" w:lineRule="auto"/>
        <w:rPr>
          <w:rFonts w:asciiTheme="minorHAnsi" w:hAnsiTheme="minorHAnsi" w:cstheme="minorHAnsi"/>
          <w:b/>
          <w:sz w:val="22"/>
          <w:szCs w:val="22"/>
        </w:rPr>
      </w:pPr>
      <w:bookmarkStart w:id="1" w:name="_Hlk77248161"/>
      <w:r w:rsidRPr="001C40A1">
        <w:rPr>
          <w:rFonts w:asciiTheme="minorHAnsi" w:hAnsiTheme="minorHAnsi" w:cstheme="minorHAnsi"/>
          <w:b/>
          <w:sz w:val="22"/>
          <w:szCs w:val="22"/>
        </w:rPr>
        <w:t>Sakliste:</w:t>
      </w:r>
    </w:p>
    <w:p w14:paraId="5D435728" w14:textId="5C0887BA" w:rsidR="00604FFD" w:rsidRPr="001C40A1" w:rsidRDefault="007859EB" w:rsidP="00604FFD">
      <w:pPr>
        <w:spacing w:line="276" w:lineRule="auto"/>
        <w:ind w:left="851" w:hanging="851"/>
        <w:rPr>
          <w:rFonts w:asciiTheme="minorHAnsi" w:hAnsiTheme="minorHAnsi" w:cstheme="minorHAnsi"/>
          <w:b/>
          <w:bCs/>
          <w:sz w:val="22"/>
          <w:szCs w:val="22"/>
        </w:rPr>
      </w:pPr>
      <w:bookmarkStart w:id="2" w:name="_Hlk511141222"/>
      <w:r w:rsidRPr="001C40A1">
        <w:rPr>
          <w:rFonts w:asciiTheme="minorHAnsi" w:hAnsiTheme="minorHAnsi" w:cstheme="minorHAnsi"/>
          <w:b/>
          <w:bCs/>
          <w:sz w:val="22"/>
          <w:szCs w:val="22"/>
        </w:rPr>
        <w:t>1</w:t>
      </w:r>
      <w:r w:rsidR="00604FFD" w:rsidRPr="001C40A1">
        <w:rPr>
          <w:rFonts w:asciiTheme="minorHAnsi" w:hAnsiTheme="minorHAnsi" w:cstheme="minorHAnsi"/>
          <w:b/>
          <w:bCs/>
          <w:sz w:val="22"/>
          <w:szCs w:val="22"/>
        </w:rPr>
        <w:t>/2</w:t>
      </w:r>
      <w:r w:rsidRPr="001C40A1">
        <w:rPr>
          <w:rFonts w:asciiTheme="minorHAnsi" w:hAnsiTheme="minorHAnsi" w:cstheme="minorHAnsi"/>
          <w:b/>
          <w:bCs/>
          <w:sz w:val="22"/>
          <w:szCs w:val="22"/>
        </w:rPr>
        <w:t>1</w:t>
      </w:r>
      <w:r w:rsidR="00604FFD" w:rsidRPr="001C40A1">
        <w:rPr>
          <w:rFonts w:asciiTheme="minorHAnsi" w:hAnsiTheme="minorHAnsi" w:cstheme="minorHAnsi"/>
          <w:b/>
          <w:bCs/>
          <w:sz w:val="22"/>
          <w:szCs w:val="22"/>
        </w:rPr>
        <w:tab/>
        <w:t>Godkjenning av innkalling og dagsorden</w:t>
      </w:r>
    </w:p>
    <w:p w14:paraId="0F05F396" w14:textId="5087C6DB" w:rsidR="003507A9" w:rsidRPr="001C40A1" w:rsidRDefault="003507A9" w:rsidP="008331AE">
      <w:pPr>
        <w:ind w:left="851"/>
        <w:rPr>
          <w:rFonts w:asciiTheme="minorHAnsi" w:hAnsiTheme="minorHAnsi" w:cstheme="minorHAnsi"/>
          <w:bCs/>
          <w:sz w:val="22"/>
          <w:szCs w:val="22"/>
        </w:rPr>
      </w:pPr>
      <w:r w:rsidRPr="001C40A1">
        <w:rPr>
          <w:rFonts w:asciiTheme="minorHAnsi" w:hAnsiTheme="minorHAnsi" w:cstheme="minorHAnsi"/>
          <w:bCs/>
          <w:sz w:val="22"/>
          <w:szCs w:val="22"/>
        </w:rPr>
        <w:t>Sak</w:t>
      </w:r>
      <w:r w:rsidR="0069619B" w:rsidRPr="001C40A1">
        <w:rPr>
          <w:rFonts w:asciiTheme="minorHAnsi" w:hAnsiTheme="minorHAnsi" w:cstheme="minorHAnsi"/>
          <w:bCs/>
          <w:sz w:val="22"/>
          <w:szCs w:val="22"/>
        </w:rPr>
        <w:t xml:space="preserve"> 4 og 5 behandles før sak 3.</w:t>
      </w:r>
    </w:p>
    <w:p w14:paraId="35688DAE" w14:textId="007120DA" w:rsidR="008331AE" w:rsidRPr="001C40A1" w:rsidRDefault="008331AE" w:rsidP="008331AE">
      <w:pPr>
        <w:ind w:left="851"/>
        <w:rPr>
          <w:rFonts w:asciiTheme="minorHAnsi" w:hAnsiTheme="minorHAnsi" w:cstheme="minorHAnsi"/>
          <w:sz w:val="22"/>
          <w:szCs w:val="22"/>
        </w:rPr>
      </w:pPr>
      <w:r w:rsidRPr="001C40A1">
        <w:rPr>
          <w:rFonts w:asciiTheme="minorHAnsi" w:hAnsiTheme="minorHAnsi" w:cstheme="minorHAnsi"/>
          <w:b/>
          <w:sz w:val="22"/>
          <w:szCs w:val="22"/>
        </w:rPr>
        <w:t>Vedtak:</w:t>
      </w:r>
      <w:r w:rsidRPr="001C40A1">
        <w:rPr>
          <w:rFonts w:asciiTheme="minorHAnsi" w:hAnsiTheme="minorHAnsi" w:cstheme="minorHAnsi"/>
          <w:sz w:val="22"/>
          <w:szCs w:val="22"/>
        </w:rPr>
        <w:t xml:space="preserve"> </w:t>
      </w:r>
      <w:r w:rsidRPr="001C40A1">
        <w:rPr>
          <w:rFonts w:asciiTheme="minorHAnsi" w:hAnsiTheme="minorHAnsi" w:cstheme="minorHAnsi"/>
          <w:i/>
          <w:iCs/>
          <w:sz w:val="22"/>
          <w:szCs w:val="22"/>
        </w:rPr>
        <w:t>Innkalling og dagsorden godkjennes</w:t>
      </w:r>
    </w:p>
    <w:p w14:paraId="4E4BE1C8" w14:textId="77777777" w:rsidR="00E66E3D" w:rsidRPr="001C40A1" w:rsidRDefault="00E66E3D" w:rsidP="00604FFD">
      <w:pPr>
        <w:spacing w:line="276" w:lineRule="auto"/>
        <w:ind w:left="851" w:hanging="851"/>
        <w:rPr>
          <w:rFonts w:asciiTheme="minorHAnsi" w:hAnsiTheme="minorHAnsi" w:cstheme="minorHAnsi"/>
          <w:sz w:val="22"/>
          <w:szCs w:val="22"/>
        </w:rPr>
      </w:pPr>
    </w:p>
    <w:p w14:paraId="7B738DD1" w14:textId="2F7AAA8D" w:rsidR="00604FFD" w:rsidRPr="001C40A1" w:rsidRDefault="007859EB" w:rsidP="00604FFD">
      <w:pPr>
        <w:spacing w:line="276" w:lineRule="auto"/>
        <w:ind w:left="851" w:hanging="851"/>
        <w:rPr>
          <w:rFonts w:asciiTheme="minorHAnsi" w:hAnsiTheme="minorHAnsi" w:cstheme="minorHAnsi"/>
          <w:b/>
          <w:bCs/>
          <w:sz w:val="22"/>
          <w:szCs w:val="22"/>
        </w:rPr>
      </w:pPr>
      <w:r w:rsidRPr="001C40A1">
        <w:rPr>
          <w:rFonts w:asciiTheme="minorHAnsi" w:hAnsiTheme="minorHAnsi" w:cstheme="minorHAnsi"/>
          <w:b/>
          <w:bCs/>
          <w:sz w:val="22"/>
          <w:szCs w:val="22"/>
        </w:rPr>
        <w:t>2</w:t>
      </w:r>
      <w:r w:rsidR="00604FFD" w:rsidRPr="001C40A1">
        <w:rPr>
          <w:rFonts w:asciiTheme="minorHAnsi" w:hAnsiTheme="minorHAnsi" w:cstheme="minorHAnsi"/>
          <w:b/>
          <w:bCs/>
          <w:sz w:val="22"/>
          <w:szCs w:val="22"/>
        </w:rPr>
        <w:t>/2</w:t>
      </w:r>
      <w:r w:rsidRPr="001C40A1">
        <w:rPr>
          <w:rFonts w:asciiTheme="minorHAnsi" w:hAnsiTheme="minorHAnsi" w:cstheme="minorHAnsi"/>
          <w:b/>
          <w:bCs/>
          <w:sz w:val="22"/>
          <w:szCs w:val="22"/>
        </w:rPr>
        <w:t>1</w:t>
      </w:r>
      <w:r w:rsidR="00604FFD" w:rsidRPr="001C40A1">
        <w:rPr>
          <w:rFonts w:asciiTheme="minorHAnsi" w:hAnsiTheme="minorHAnsi" w:cstheme="minorHAnsi"/>
          <w:b/>
          <w:bCs/>
          <w:sz w:val="22"/>
          <w:szCs w:val="22"/>
        </w:rPr>
        <w:tab/>
        <w:t xml:space="preserve">Godkjenning av referat fra møte </w:t>
      </w:r>
      <w:r w:rsidRPr="001C40A1">
        <w:rPr>
          <w:rFonts w:asciiTheme="minorHAnsi" w:hAnsiTheme="minorHAnsi" w:cstheme="minorHAnsi"/>
          <w:b/>
          <w:bCs/>
          <w:sz w:val="22"/>
          <w:szCs w:val="22"/>
        </w:rPr>
        <w:t>2</w:t>
      </w:r>
      <w:r w:rsidR="00604FFD" w:rsidRPr="001C40A1">
        <w:rPr>
          <w:rFonts w:asciiTheme="minorHAnsi" w:hAnsiTheme="minorHAnsi" w:cstheme="minorHAnsi"/>
          <w:b/>
          <w:bCs/>
          <w:sz w:val="22"/>
          <w:szCs w:val="22"/>
        </w:rPr>
        <w:t xml:space="preserve">-20, </w:t>
      </w:r>
      <w:r w:rsidRPr="001C40A1">
        <w:rPr>
          <w:rFonts w:asciiTheme="minorHAnsi" w:hAnsiTheme="minorHAnsi" w:cstheme="minorHAnsi"/>
          <w:b/>
          <w:bCs/>
          <w:sz w:val="22"/>
          <w:szCs w:val="22"/>
        </w:rPr>
        <w:t>2.november 2020</w:t>
      </w:r>
    </w:p>
    <w:p w14:paraId="0FEDBCC4" w14:textId="4771FC1F" w:rsidR="0062721A" w:rsidRPr="001C40A1" w:rsidRDefault="003507A9" w:rsidP="003507A9">
      <w:pPr>
        <w:spacing w:line="276" w:lineRule="auto"/>
        <w:ind w:left="851"/>
        <w:rPr>
          <w:rFonts w:asciiTheme="minorHAnsi" w:hAnsiTheme="minorHAnsi" w:cstheme="minorHAnsi"/>
          <w:sz w:val="22"/>
          <w:szCs w:val="22"/>
        </w:rPr>
      </w:pPr>
      <w:r w:rsidRPr="001C40A1">
        <w:rPr>
          <w:rFonts w:asciiTheme="minorHAnsi" w:hAnsiTheme="minorHAnsi" w:cstheme="minorHAnsi"/>
          <w:b/>
          <w:bCs/>
          <w:sz w:val="22"/>
          <w:szCs w:val="22"/>
        </w:rPr>
        <w:t>Vedtak:</w:t>
      </w:r>
      <w:r w:rsidRPr="001C40A1">
        <w:rPr>
          <w:rFonts w:asciiTheme="minorHAnsi" w:hAnsiTheme="minorHAnsi" w:cstheme="minorHAnsi"/>
          <w:sz w:val="22"/>
          <w:szCs w:val="22"/>
        </w:rPr>
        <w:t xml:space="preserve"> Referat fra møte 2-20 godkjennes</w:t>
      </w:r>
    </w:p>
    <w:p w14:paraId="497A5C97" w14:textId="77777777" w:rsidR="003507A9" w:rsidRPr="001C40A1" w:rsidRDefault="003507A9" w:rsidP="003507A9">
      <w:pPr>
        <w:spacing w:line="276" w:lineRule="auto"/>
        <w:ind w:left="851"/>
        <w:rPr>
          <w:rFonts w:asciiTheme="minorHAnsi" w:hAnsiTheme="minorHAnsi" w:cstheme="minorHAnsi"/>
          <w:sz w:val="22"/>
          <w:szCs w:val="22"/>
        </w:rPr>
      </w:pPr>
    </w:p>
    <w:p w14:paraId="1B148789" w14:textId="7AE219DC" w:rsidR="00604FFD" w:rsidRPr="001C40A1" w:rsidRDefault="007859EB" w:rsidP="00C05BAB">
      <w:pPr>
        <w:spacing w:line="264" w:lineRule="auto"/>
        <w:ind w:left="851" w:hanging="851"/>
        <w:rPr>
          <w:rFonts w:asciiTheme="minorHAnsi" w:hAnsiTheme="minorHAnsi" w:cstheme="minorHAnsi"/>
          <w:b/>
          <w:bCs/>
          <w:sz w:val="22"/>
          <w:szCs w:val="22"/>
        </w:rPr>
      </w:pPr>
      <w:bookmarkStart w:id="3" w:name="_Hlk527549183"/>
      <w:r w:rsidRPr="001C40A1">
        <w:rPr>
          <w:rFonts w:asciiTheme="minorHAnsi" w:hAnsiTheme="minorHAnsi" w:cstheme="minorHAnsi"/>
          <w:b/>
          <w:bCs/>
          <w:sz w:val="22"/>
          <w:szCs w:val="22"/>
        </w:rPr>
        <w:t>3</w:t>
      </w:r>
      <w:r w:rsidR="00604FFD" w:rsidRPr="001C40A1">
        <w:rPr>
          <w:rFonts w:asciiTheme="minorHAnsi" w:hAnsiTheme="minorHAnsi" w:cstheme="minorHAnsi"/>
          <w:b/>
          <w:bCs/>
          <w:sz w:val="22"/>
          <w:szCs w:val="22"/>
        </w:rPr>
        <w:t>/2</w:t>
      </w:r>
      <w:r w:rsidRPr="001C40A1">
        <w:rPr>
          <w:rFonts w:asciiTheme="minorHAnsi" w:hAnsiTheme="minorHAnsi" w:cstheme="minorHAnsi"/>
          <w:b/>
          <w:bCs/>
          <w:sz w:val="22"/>
          <w:szCs w:val="22"/>
        </w:rPr>
        <w:t>1</w:t>
      </w:r>
      <w:r w:rsidR="00604FFD" w:rsidRPr="001C40A1">
        <w:rPr>
          <w:rFonts w:asciiTheme="minorHAnsi" w:hAnsiTheme="minorHAnsi" w:cstheme="minorHAnsi"/>
          <w:b/>
          <w:bCs/>
          <w:sz w:val="22"/>
          <w:szCs w:val="22"/>
        </w:rPr>
        <w:tab/>
      </w:r>
      <w:r w:rsidRPr="001C40A1">
        <w:rPr>
          <w:rFonts w:asciiTheme="minorHAnsi" w:hAnsiTheme="minorHAnsi" w:cstheme="minorHAnsi"/>
          <w:b/>
          <w:bCs/>
          <w:sz w:val="22"/>
          <w:szCs w:val="22"/>
        </w:rPr>
        <w:t xml:space="preserve">Utkast </w:t>
      </w:r>
      <w:r w:rsidR="00C25887" w:rsidRPr="001C40A1">
        <w:rPr>
          <w:rFonts w:asciiTheme="minorHAnsi" w:hAnsiTheme="minorHAnsi" w:cstheme="minorHAnsi"/>
          <w:b/>
          <w:bCs/>
          <w:sz w:val="22"/>
          <w:szCs w:val="22"/>
        </w:rPr>
        <w:t xml:space="preserve">til </w:t>
      </w:r>
      <w:r w:rsidRPr="001C40A1">
        <w:rPr>
          <w:rFonts w:asciiTheme="minorHAnsi" w:hAnsiTheme="minorHAnsi" w:cstheme="minorHAnsi"/>
          <w:b/>
          <w:bCs/>
          <w:sz w:val="22"/>
          <w:szCs w:val="22"/>
        </w:rPr>
        <w:t xml:space="preserve">veileder </w:t>
      </w:r>
      <w:r w:rsidR="00604FFD" w:rsidRPr="001C40A1">
        <w:rPr>
          <w:rFonts w:asciiTheme="minorHAnsi" w:hAnsiTheme="minorHAnsi" w:cstheme="minorHAnsi"/>
          <w:b/>
          <w:bCs/>
          <w:sz w:val="22"/>
          <w:szCs w:val="22"/>
        </w:rPr>
        <w:t>Forskningens frihet i instituttene</w:t>
      </w:r>
    </w:p>
    <w:p w14:paraId="668667B4" w14:textId="6E55363C" w:rsidR="00C05BAB" w:rsidRPr="00C05BAB" w:rsidRDefault="00C05BAB" w:rsidP="001354E4">
      <w:pPr>
        <w:spacing w:line="264" w:lineRule="auto"/>
        <w:ind w:left="851"/>
        <w:rPr>
          <w:rFonts w:asciiTheme="minorHAnsi" w:hAnsiTheme="minorHAnsi" w:cstheme="minorHAnsi"/>
          <w:sz w:val="22"/>
          <w:szCs w:val="22"/>
        </w:rPr>
      </w:pPr>
      <w:r w:rsidRPr="00C05BAB">
        <w:rPr>
          <w:rFonts w:asciiTheme="minorHAnsi" w:hAnsiTheme="minorHAnsi" w:cstheme="minorHAnsi"/>
          <w:sz w:val="22"/>
          <w:szCs w:val="22"/>
        </w:rPr>
        <w:t>Forskningsetisk utvalg arbeider med en veileder i hvordan ivareta forskningens frihet i</w:t>
      </w:r>
      <w:r w:rsidR="001354E4">
        <w:rPr>
          <w:rFonts w:asciiTheme="minorHAnsi" w:hAnsiTheme="minorHAnsi" w:cstheme="minorHAnsi"/>
          <w:sz w:val="22"/>
          <w:szCs w:val="22"/>
        </w:rPr>
        <w:t xml:space="preserve"> </w:t>
      </w:r>
      <w:r w:rsidRPr="00C05BAB">
        <w:rPr>
          <w:rFonts w:asciiTheme="minorHAnsi" w:hAnsiTheme="minorHAnsi" w:cstheme="minorHAnsi"/>
          <w:sz w:val="22"/>
          <w:szCs w:val="22"/>
        </w:rPr>
        <w:t xml:space="preserve">instituttene for å bidra til at forskningens frihet diskuteres og ivaretas på en god måte i forskningsinstituttene. </w:t>
      </w:r>
      <w:r w:rsidR="00403AF2">
        <w:rPr>
          <w:rFonts w:asciiTheme="minorHAnsi" w:hAnsiTheme="minorHAnsi" w:cstheme="minorHAnsi"/>
          <w:sz w:val="22"/>
          <w:szCs w:val="22"/>
        </w:rPr>
        <w:t>Utvalget har tidligere sagt at v</w:t>
      </w:r>
      <w:r w:rsidRPr="00C05BAB">
        <w:rPr>
          <w:rFonts w:asciiTheme="minorHAnsi" w:hAnsiTheme="minorHAnsi" w:cstheme="minorHAnsi"/>
          <w:sz w:val="22"/>
          <w:szCs w:val="22"/>
        </w:rPr>
        <w:t>eilederen bør omtale</w:t>
      </w:r>
      <w:r w:rsidR="00403AF2">
        <w:rPr>
          <w:rFonts w:asciiTheme="minorHAnsi" w:hAnsiTheme="minorHAnsi" w:cstheme="minorHAnsi"/>
          <w:sz w:val="22"/>
          <w:szCs w:val="22"/>
        </w:rPr>
        <w:t xml:space="preserve"> bl.a</w:t>
      </w:r>
      <w:r w:rsidR="002A6F81">
        <w:rPr>
          <w:rFonts w:asciiTheme="minorHAnsi" w:hAnsiTheme="minorHAnsi" w:cstheme="minorHAnsi"/>
          <w:sz w:val="22"/>
          <w:szCs w:val="22"/>
        </w:rPr>
        <w:t>.</w:t>
      </w:r>
    </w:p>
    <w:p w14:paraId="4D45571B" w14:textId="77777777" w:rsidR="00C05BAB" w:rsidRPr="00C05BAB" w:rsidRDefault="00C05BAB" w:rsidP="001354E4">
      <w:pPr>
        <w:spacing w:line="264" w:lineRule="auto"/>
        <w:ind w:left="1134" w:hanging="426"/>
        <w:rPr>
          <w:rFonts w:asciiTheme="minorHAnsi" w:hAnsiTheme="minorHAnsi" w:cstheme="minorHAnsi"/>
          <w:sz w:val="22"/>
          <w:szCs w:val="22"/>
        </w:rPr>
      </w:pPr>
      <w:r w:rsidRPr="00C05BAB">
        <w:rPr>
          <w:rFonts w:asciiTheme="minorHAnsi" w:hAnsiTheme="minorHAnsi" w:cstheme="minorHAnsi"/>
          <w:sz w:val="22"/>
          <w:szCs w:val="22"/>
        </w:rPr>
        <w:t>-</w:t>
      </w:r>
      <w:r w:rsidRPr="00C05BAB">
        <w:rPr>
          <w:rFonts w:asciiTheme="minorHAnsi" w:hAnsiTheme="minorHAnsi" w:cstheme="minorHAnsi"/>
          <w:sz w:val="22"/>
          <w:szCs w:val="22"/>
        </w:rPr>
        <w:tab/>
        <w:t>Arbeidsgivers styringsrett i valg av forskningstema og problemstillinger, forskerens frihet til å utvikle problemstillinger</w:t>
      </w:r>
    </w:p>
    <w:p w14:paraId="782B842B" w14:textId="77777777" w:rsidR="00C05BAB" w:rsidRPr="00C05BAB" w:rsidRDefault="00C05BAB" w:rsidP="001354E4">
      <w:pPr>
        <w:spacing w:line="264" w:lineRule="auto"/>
        <w:ind w:left="1134" w:hanging="426"/>
        <w:rPr>
          <w:rFonts w:asciiTheme="minorHAnsi" w:hAnsiTheme="minorHAnsi" w:cstheme="minorHAnsi"/>
          <w:sz w:val="22"/>
          <w:szCs w:val="22"/>
        </w:rPr>
      </w:pPr>
      <w:r w:rsidRPr="00C05BAB">
        <w:rPr>
          <w:rFonts w:asciiTheme="minorHAnsi" w:hAnsiTheme="minorHAnsi" w:cstheme="minorHAnsi"/>
          <w:sz w:val="22"/>
          <w:szCs w:val="22"/>
        </w:rPr>
        <w:t>-</w:t>
      </w:r>
      <w:r w:rsidRPr="00C05BAB">
        <w:rPr>
          <w:rFonts w:asciiTheme="minorHAnsi" w:hAnsiTheme="minorHAnsi" w:cstheme="minorHAnsi"/>
          <w:sz w:val="22"/>
          <w:szCs w:val="22"/>
        </w:rPr>
        <w:tab/>
        <w:t xml:space="preserve">Problemstillinger knyttet til oppdragsforskning, faglig og økonomisk uavhengighet, kontrakter </w:t>
      </w:r>
      <w:proofErr w:type="spellStart"/>
      <w:r w:rsidRPr="00C05BAB">
        <w:rPr>
          <w:rFonts w:asciiTheme="minorHAnsi" w:hAnsiTheme="minorHAnsi" w:cstheme="minorHAnsi"/>
          <w:sz w:val="22"/>
          <w:szCs w:val="22"/>
        </w:rPr>
        <w:t>osv</w:t>
      </w:r>
      <w:proofErr w:type="spellEnd"/>
    </w:p>
    <w:p w14:paraId="387A4BE6" w14:textId="77777777" w:rsidR="00C05BAB" w:rsidRPr="00C05BAB" w:rsidRDefault="00C05BAB" w:rsidP="001354E4">
      <w:pPr>
        <w:spacing w:line="264" w:lineRule="auto"/>
        <w:ind w:left="1134" w:hanging="426"/>
        <w:rPr>
          <w:rFonts w:asciiTheme="minorHAnsi" w:hAnsiTheme="minorHAnsi" w:cstheme="minorHAnsi"/>
          <w:sz w:val="22"/>
          <w:szCs w:val="22"/>
        </w:rPr>
      </w:pPr>
      <w:r w:rsidRPr="00C05BAB">
        <w:rPr>
          <w:rFonts w:asciiTheme="minorHAnsi" w:hAnsiTheme="minorHAnsi" w:cstheme="minorHAnsi"/>
          <w:sz w:val="22"/>
          <w:szCs w:val="22"/>
        </w:rPr>
        <w:t>-</w:t>
      </w:r>
      <w:r w:rsidRPr="00C05BAB">
        <w:rPr>
          <w:rFonts w:asciiTheme="minorHAnsi" w:hAnsiTheme="minorHAnsi" w:cstheme="minorHAnsi"/>
          <w:sz w:val="22"/>
          <w:szCs w:val="22"/>
        </w:rPr>
        <w:tab/>
        <w:t>Publisering og formidling</w:t>
      </w:r>
    </w:p>
    <w:p w14:paraId="46BE8E25" w14:textId="77777777" w:rsidR="00C05BAB" w:rsidRPr="00C05BAB" w:rsidRDefault="00C05BAB" w:rsidP="001354E4">
      <w:pPr>
        <w:spacing w:line="264" w:lineRule="auto"/>
        <w:ind w:left="1134" w:hanging="426"/>
        <w:rPr>
          <w:rFonts w:asciiTheme="minorHAnsi" w:hAnsiTheme="minorHAnsi" w:cstheme="minorHAnsi"/>
          <w:sz w:val="22"/>
          <w:szCs w:val="22"/>
        </w:rPr>
      </w:pPr>
      <w:r w:rsidRPr="00C05BAB">
        <w:rPr>
          <w:rFonts w:asciiTheme="minorHAnsi" w:hAnsiTheme="minorHAnsi" w:cstheme="minorHAnsi"/>
          <w:sz w:val="22"/>
          <w:szCs w:val="22"/>
        </w:rPr>
        <w:t>-</w:t>
      </w:r>
      <w:r w:rsidRPr="00C05BAB">
        <w:rPr>
          <w:rFonts w:asciiTheme="minorHAnsi" w:hAnsiTheme="minorHAnsi" w:cstheme="minorHAnsi"/>
          <w:sz w:val="22"/>
          <w:szCs w:val="22"/>
        </w:rPr>
        <w:tab/>
        <w:t>Ytringsfrihet og forskerens deltagelse i samfunnsdebatten</w:t>
      </w:r>
    </w:p>
    <w:p w14:paraId="1760083F" w14:textId="77777777" w:rsidR="00C05BAB" w:rsidRPr="00C05BAB" w:rsidRDefault="00C05BAB" w:rsidP="001354E4">
      <w:pPr>
        <w:spacing w:line="264" w:lineRule="auto"/>
        <w:ind w:left="1134" w:hanging="426"/>
        <w:rPr>
          <w:rFonts w:asciiTheme="minorHAnsi" w:hAnsiTheme="minorHAnsi" w:cstheme="minorHAnsi"/>
          <w:sz w:val="22"/>
          <w:szCs w:val="22"/>
        </w:rPr>
      </w:pPr>
      <w:r w:rsidRPr="00C05BAB">
        <w:rPr>
          <w:rFonts w:asciiTheme="minorHAnsi" w:hAnsiTheme="minorHAnsi" w:cstheme="minorHAnsi"/>
          <w:sz w:val="22"/>
          <w:szCs w:val="22"/>
        </w:rPr>
        <w:t xml:space="preserve">Et første utkast til veileder ble lagt frem for FEU for diskusjon før videre bearbeiding. </w:t>
      </w:r>
    </w:p>
    <w:p w14:paraId="5A291474" w14:textId="77777777" w:rsidR="00C05BAB" w:rsidRPr="00C05BAB" w:rsidRDefault="00C05BAB" w:rsidP="001354E4">
      <w:pPr>
        <w:spacing w:line="264" w:lineRule="auto"/>
        <w:ind w:left="1134" w:hanging="426"/>
        <w:rPr>
          <w:rFonts w:asciiTheme="minorHAnsi" w:hAnsiTheme="minorHAnsi" w:cstheme="minorHAnsi"/>
          <w:sz w:val="22"/>
          <w:szCs w:val="22"/>
        </w:rPr>
      </w:pPr>
    </w:p>
    <w:p w14:paraId="75028F7D" w14:textId="77777777" w:rsidR="00C05BAB" w:rsidRPr="00C05BAB" w:rsidRDefault="00C05BAB" w:rsidP="001354E4">
      <w:pPr>
        <w:spacing w:line="264" w:lineRule="auto"/>
        <w:ind w:left="1134" w:hanging="426"/>
        <w:rPr>
          <w:rFonts w:asciiTheme="minorHAnsi" w:hAnsiTheme="minorHAnsi" w:cstheme="minorHAnsi"/>
          <w:b/>
          <w:bCs/>
          <w:sz w:val="22"/>
          <w:szCs w:val="22"/>
        </w:rPr>
      </w:pPr>
      <w:r w:rsidRPr="00C05BAB">
        <w:rPr>
          <w:rFonts w:asciiTheme="minorHAnsi" w:hAnsiTheme="minorHAnsi" w:cstheme="minorHAnsi"/>
          <w:b/>
          <w:bCs/>
          <w:sz w:val="22"/>
          <w:szCs w:val="22"/>
        </w:rPr>
        <w:t>Kommentarer:</w:t>
      </w:r>
    </w:p>
    <w:p w14:paraId="7E479715" w14:textId="77777777" w:rsidR="00C05BAB" w:rsidRPr="00C05BAB" w:rsidRDefault="00C05BAB" w:rsidP="001354E4">
      <w:pPr>
        <w:spacing w:line="264" w:lineRule="auto"/>
        <w:ind w:left="1134" w:hanging="426"/>
        <w:rPr>
          <w:rFonts w:asciiTheme="minorHAnsi" w:hAnsiTheme="minorHAnsi" w:cstheme="minorHAnsi"/>
          <w:sz w:val="22"/>
          <w:szCs w:val="22"/>
        </w:rPr>
      </w:pPr>
      <w:r w:rsidRPr="00C05BAB">
        <w:rPr>
          <w:rFonts w:asciiTheme="minorHAnsi" w:hAnsiTheme="minorHAnsi" w:cstheme="minorHAnsi"/>
          <w:sz w:val="22"/>
          <w:szCs w:val="22"/>
        </w:rPr>
        <w:t>•</w:t>
      </w:r>
      <w:r w:rsidRPr="00C05BAB">
        <w:rPr>
          <w:rFonts w:asciiTheme="minorHAnsi" w:hAnsiTheme="minorHAnsi" w:cstheme="minorHAnsi"/>
          <w:sz w:val="22"/>
          <w:szCs w:val="22"/>
        </w:rPr>
        <w:tab/>
        <w:t>Veilederen bør ha en kort oppsummering innledningsvis, som syntetiserer anbefalingene</w:t>
      </w:r>
    </w:p>
    <w:p w14:paraId="1B7BF765" w14:textId="0E65B4EC" w:rsidR="00C05BAB" w:rsidRPr="00C05BAB" w:rsidRDefault="00C05BAB" w:rsidP="001354E4">
      <w:pPr>
        <w:spacing w:line="264" w:lineRule="auto"/>
        <w:ind w:left="1134" w:hanging="426"/>
        <w:rPr>
          <w:rFonts w:asciiTheme="minorHAnsi" w:hAnsiTheme="minorHAnsi" w:cstheme="minorHAnsi"/>
          <w:sz w:val="22"/>
          <w:szCs w:val="22"/>
        </w:rPr>
      </w:pPr>
      <w:r w:rsidRPr="00C05BAB">
        <w:rPr>
          <w:rFonts w:asciiTheme="minorHAnsi" w:hAnsiTheme="minorHAnsi" w:cstheme="minorHAnsi"/>
          <w:sz w:val="22"/>
          <w:szCs w:val="22"/>
        </w:rPr>
        <w:t>•</w:t>
      </w:r>
      <w:r w:rsidRPr="00C05BAB">
        <w:rPr>
          <w:rFonts w:asciiTheme="minorHAnsi" w:hAnsiTheme="minorHAnsi" w:cstheme="minorHAnsi"/>
          <w:sz w:val="22"/>
          <w:szCs w:val="22"/>
        </w:rPr>
        <w:tab/>
        <w:t xml:space="preserve">Frihet til å velge metode og fremgangsmåte – bør bli mer tydelig </w:t>
      </w:r>
      <w:proofErr w:type="spellStart"/>
      <w:r w:rsidRPr="00C05BAB">
        <w:rPr>
          <w:rFonts w:asciiTheme="minorHAnsi" w:hAnsiTheme="minorHAnsi" w:cstheme="minorHAnsi"/>
          <w:sz w:val="22"/>
          <w:szCs w:val="22"/>
        </w:rPr>
        <w:t>mht</w:t>
      </w:r>
      <w:proofErr w:type="spellEnd"/>
      <w:r w:rsidRPr="00C05BAB">
        <w:rPr>
          <w:rFonts w:asciiTheme="minorHAnsi" w:hAnsiTheme="minorHAnsi" w:cstheme="minorHAnsi"/>
          <w:sz w:val="22"/>
          <w:szCs w:val="22"/>
        </w:rPr>
        <w:t xml:space="preserve"> grenseoppgang mellom instituttledelse og forskerne</w:t>
      </w:r>
      <w:r w:rsidR="0053440E">
        <w:rPr>
          <w:rFonts w:asciiTheme="minorHAnsi" w:hAnsiTheme="minorHAnsi" w:cstheme="minorHAnsi"/>
          <w:sz w:val="22"/>
          <w:szCs w:val="22"/>
        </w:rPr>
        <w:t xml:space="preserve">; hva er </w:t>
      </w:r>
      <w:r w:rsidRPr="00C05BAB">
        <w:rPr>
          <w:rFonts w:asciiTheme="minorHAnsi" w:hAnsiTheme="minorHAnsi" w:cstheme="minorHAnsi"/>
          <w:sz w:val="22"/>
          <w:szCs w:val="22"/>
        </w:rPr>
        <w:t>arbeidsdeling</w:t>
      </w:r>
      <w:r w:rsidR="0053440E">
        <w:rPr>
          <w:rFonts w:asciiTheme="minorHAnsi" w:hAnsiTheme="minorHAnsi" w:cstheme="minorHAnsi"/>
          <w:sz w:val="22"/>
          <w:szCs w:val="22"/>
        </w:rPr>
        <w:t>en,</w:t>
      </w:r>
      <w:r w:rsidRPr="00C05BAB">
        <w:rPr>
          <w:rFonts w:asciiTheme="minorHAnsi" w:hAnsiTheme="minorHAnsi" w:cstheme="minorHAnsi"/>
          <w:sz w:val="22"/>
          <w:szCs w:val="22"/>
        </w:rPr>
        <w:t xml:space="preserve"> hvem avgjør hvilken metode en skal bruke – forskeren, forskergruppen, instituttledelsen </w:t>
      </w:r>
      <w:proofErr w:type="spellStart"/>
      <w:r w:rsidRPr="00C05BAB">
        <w:rPr>
          <w:rFonts w:asciiTheme="minorHAnsi" w:hAnsiTheme="minorHAnsi" w:cstheme="minorHAnsi"/>
          <w:sz w:val="22"/>
          <w:szCs w:val="22"/>
        </w:rPr>
        <w:t>osv</w:t>
      </w:r>
      <w:proofErr w:type="spellEnd"/>
      <w:r w:rsidRPr="00C05BAB">
        <w:rPr>
          <w:rFonts w:asciiTheme="minorHAnsi" w:hAnsiTheme="minorHAnsi" w:cstheme="minorHAnsi"/>
          <w:sz w:val="22"/>
          <w:szCs w:val="22"/>
        </w:rPr>
        <w:t>? Kan håndteres på ulike måter i instituttene, viktig at en har et bevisst forhold til det. Det kan være ulikheter mellom fag, hvor det på noen områder er aktuelt å utvikle nye metoder samtidig som en ønsker å benytte kvalitetssikrede metoder som gjør det lettere å publisere.</w:t>
      </w:r>
    </w:p>
    <w:p w14:paraId="7DCE8D6B" w14:textId="77777777" w:rsidR="00C05BAB" w:rsidRPr="00C05BAB" w:rsidRDefault="00C05BAB" w:rsidP="001354E4">
      <w:pPr>
        <w:spacing w:line="264" w:lineRule="auto"/>
        <w:ind w:left="1134" w:hanging="426"/>
        <w:rPr>
          <w:rFonts w:asciiTheme="minorHAnsi" w:hAnsiTheme="minorHAnsi" w:cstheme="minorHAnsi"/>
          <w:sz w:val="22"/>
          <w:szCs w:val="22"/>
        </w:rPr>
      </w:pPr>
      <w:r w:rsidRPr="00C05BAB">
        <w:rPr>
          <w:rFonts w:asciiTheme="minorHAnsi" w:hAnsiTheme="minorHAnsi" w:cstheme="minorHAnsi"/>
          <w:sz w:val="22"/>
          <w:szCs w:val="22"/>
        </w:rPr>
        <w:t>•</w:t>
      </w:r>
      <w:r w:rsidRPr="00C05BAB">
        <w:rPr>
          <w:rFonts w:asciiTheme="minorHAnsi" w:hAnsiTheme="minorHAnsi" w:cstheme="minorHAnsi"/>
          <w:sz w:val="22"/>
          <w:szCs w:val="22"/>
        </w:rPr>
        <w:tab/>
        <w:t>Vi må være tydeligere på arbeidsgivers styringsrett, hva er avgrensningen, hvordan praktiseres i ulike problemstillinger</w:t>
      </w:r>
    </w:p>
    <w:p w14:paraId="781436C2" w14:textId="77777777" w:rsidR="00C05BAB" w:rsidRPr="00C05BAB" w:rsidRDefault="00C05BAB" w:rsidP="001354E4">
      <w:pPr>
        <w:spacing w:line="264" w:lineRule="auto"/>
        <w:ind w:left="1134" w:hanging="426"/>
        <w:rPr>
          <w:rFonts w:asciiTheme="minorHAnsi" w:hAnsiTheme="minorHAnsi" w:cstheme="minorHAnsi"/>
          <w:sz w:val="22"/>
          <w:szCs w:val="22"/>
        </w:rPr>
      </w:pPr>
      <w:r w:rsidRPr="00C05BAB">
        <w:rPr>
          <w:rFonts w:asciiTheme="minorHAnsi" w:hAnsiTheme="minorHAnsi" w:cstheme="minorHAnsi"/>
          <w:sz w:val="22"/>
          <w:szCs w:val="22"/>
        </w:rPr>
        <w:t>•</w:t>
      </w:r>
      <w:r w:rsidRPr="00C05BAB">
        <w:rPr>
          <w:rFonts w:asciiTheme="minorHAnsi" w:hAnsiTheme="minorHAnsi" w:cstheme="minorHAnsi"/>
          <w:sz w:val="22"/>
          <w:szCs w:val="22"/>
        </w:rPr>
        <w:tab/>
        <w:t xml:space="preserve">Ytringsfrihet med tanke på deltagelse i samfunnsdebatten med </w:t>
      </w:r>
      <w:proofErr w:type="spellStart"/>
      <w:r w:rsidRPr="00C05BAB">
        <w:rPr>
          <w:rFonts w:asciiTheme="minorHAnsi" w:hAnsiTheme="minorHAnsi" w:cstheme="minorHAnsi"/>
          <w:sz w:val="22"/>
          <w:szCs w:val="22"/>
        </w:rPr>
        <w:t>utgpkt</w:t>
      </w:r>
      <w:proofErr w:type="spellEnd"/>
      <w:r w:rsidRPr="00C05BAB">
        <w:rPr>
          <w:rFonts w:asciiTheme="minorHAnsi" w:hAnsiTheme="minorHAnsi" w:cstheme="minorHAnsi"/>
          <w:sz w:val="22"/>
          <w:szCs w:val="22"/>
        </w:rPr>
        <w:t xml:space="preserve"> i eget fagfelt må ivaretas, samtidig som uttalelser basert på konkrete prosjekt må balanseres</w:t>
      </w:r>
    </w:p>
    <w:p w14:paraId="3A85981A" w14:textId="77777777" w:rsidR="00C05BAB" w:rsidRPr="00C05BAB" w:rsidRDefault="00C05BAB" w:rsidP="001354E4">
      <w:pPr>
        <w:spacing w:line="264" w:lineRule="auto"/>
        <w:ind w:left="1134" w:hanging="426"/>
        <w:rPr>
          <w:rFonts w:asciiTheme="minorHAnsi" w:hAnsiTheme="minorHAnsi" w:cstheme="minorHAnsi"/>
          <w:sz w:val="22"/>
          <w:szCs w:val="22"/>
        </w:rPr>
      </w:pPr>
      <w:r w:rsidRPr="00C05BAB">
        <w:rPr>
          <w:rFonts w:asciiTheme="minorHAnsi" w:hAnsiTheme="minorHAnsi" w:cstheme="minorHAnsi"/>
          <w:sz w:val="22"/>
          <w:szCs w:val="22"/>
        </w:rPr>
        <w:t>•</w:t>
      </w:r>
      <w:r w:rsidRPr="00C05BAB">
        <w:rPr>
          <w:rFonts w:asciiTheme="minorHAnsi" w:hAnsiTheme="minorHAnsi" w:cstheme="minorHAnsi"/>
          <w:sz w:val="22"/>
          <w:szCs w:val="22"/>
        </w:rPr>
        <w:tab/>
        <w:t xml:space="preserve">Bør vi avvente nye forskningsetiske retningslinjer fra FEK, som kommer rundt årsskiftet? </w:t>
      </w:r>
    </w:p>
    <w:p w14:paraId="3228FF61" w14:textId="77777777" w:rsidR="00C05BAB" w:rsidRPr="00C05BAB" w:rsidRDefault="00C05BAB" w:rsidP="001354E4">
      <w:pPr>
        <w:spacing w:line="264" w:lineRule="auto"/>
        <w:ind w:left="1134" w:hanging="426"/>
        <w:rPr>
          <w:rFonts w:asciiTheme="minorHAnsi" w:hAnsiTheme="minorHAnsi" w:cstheme="minorHAnsi"/>
          <w:sz w:val="22"/>
          <w:szCs w:val="22"/>
        </w:rPr>
      </w:pPr>
      <w:r w:rsidRPr="00C05BAB">
        <w:rPr>
          <w:rFonts w:asciiTheme="minorHAnsi" w:hAnsiTheme="minorHAnsi" w:cstheme="minorHAnsi"/>
          <w:sz w:val="22"/>
          <w:szCs w:val="22"/>
        </w:rPr>
        <w:t>•</w:t>
      </w:r>
      <w:r w:rsidRPr="00C05BAB">
        <w:rPr>
          <w:rFonts w:asciiTheme="minorHAnsi" w:hAnsiTheme="minorHAnsi" w:cstheme="minorHAnsi"/>
          <w:sz w:val="22"/>
          <w:szCs w:val="22"/>
        </w:rPr>
        <w:tab/>
        <w:t>Dokumentet kan med fordel omredigeres/</w:t>
      </w:r>
      <w:proofErr w:type="spellStart"/>
      <w:r w:rsidRPr="00C05BAB">
        <w:rPr>
          <w:rFonts w:asciiTheme="minorHAnsi" w:hAnsiTheme="minorHAnsi" w:cstheme="minorHAnsi"/>
          <w:sz w:val="22"/>
          <w:szCs w:val="22"/>
        </w:rPr>
        <w:t>restruktures</w:t>
      </w:r>
      <w:proofErr w:type="spellEnd"/>
      <w:r w:rsidRPr="00C05BAB">
        <w:rPr>
          <w:rFonts w:asciiTheme="minorHAnsi" w:hAnsiTheme="minorHAnsi" w:cstheme="minorHAnsi"/>
          <w:sz w:val="22"/>
          <w:szCs w:val="22"/>
        </w:rPr>
        <w:t xml:space="preserve">; </w:t>
      </w:r>
    </w:p>
    <w:p w14:paraId="69D9EF39" w14:textId="2529B003" w:rsidR="00C05BAB" w:rsidRPr="002A6F81" w:rsidRDefault="00C05BAB" w:rsidP="002A6F81">
      <w:pPr>
        <w:pStyle w:val="Listeavsnitt"/>
        <w:numPr>
          <w:ilvl w:val="0"/>
          <w:numId w:val="36"/>
        </w:numPr>
        <w:spacing w:line="264" w:lineRule="auto"/>
        <w:rPr>
          <w:rFonts w:asciiTheme="minorHAnsi" w:hAnsiTheme="minorHAnsi" w:cstheme="minorHAnsi"/>
          <w:lang w:val="nn-NO"/>
        </w:rPr>
      </w:pPr>
      <w:r w:rsidRPr="002A6F81">
        <w:rPr>
          <w:rFonts w:asciiTheme="minorHAnsi" w:hAnsiTheme="minorHAnsi" w:cstheme="minorHAnsi"/>
          <w:lang w:val="nn-NO"/>
        </w:rPr>
        <w:t xml:space="preserve">Ta utgangspunkt i </w:t>
      </w:r>
      <w:proofErr w:type="spellStart"/>
      <w:r w:rsidRPr="002A6F81">
        <w:rPr>
          <w:rFonts w:asciiTheme="minorHAnsi" w:hAnsiTheme="minorHAnsi" w:cstheme="minorHAnsi"/>
          <w:lang w:val="nn-NO"/>
        </w:rPr>
        <w:t>instituttene</w:t>
      </w:r>
      <w:proofErr w:type="spellEnd"/>
      <w:r w:rsidRPr="002A6F81">
        <w:rPr>
          <w:rFonts w:asciiTheme="minorHAnsi" w:hAnsiTheme="minorHAnsi" w:cstheme="minorHAnsi"/>
          <w:lang w:val="nn-NO"/>
        </w:rPr>
        <w:t xml:space="preserve"> som institusjonsnivå</w:t>
      </w:r>
    </w:p>
    <w:p w14:paraId="68BB4661" w14:textId="1C809371" w:rsidR="00C05BAB" w:rsidRPr="002A6F81" w:rsidRDefault="00C05BAB" w:rsidP="002A6F81">
      <w:pPr>
        <w:pStyle w:val="Listeavsnitt"/>
        <w:numPr>
          <w:ilvl w:val="0"/>
          <w:numId w:val="36"/>
        </w:numPr>
        <w:spacing w:line="264" w:lineRule="auto"/>
        <w:rPr>
          <w:rFonts w:asciiTheme="minorHAnsi" w:hAnsiTheme="minorHAnsi" w:cstheme="minorHAnsi"/>
        </w:rPr>
      </w:pPr>
      <w:r w:rsidRPr="002A6F81">
        <w:rPr>
          <w:rFonts w:asciiTheme="minorHAnsi" w:hAnsiTheme="minorHAnsi" w:cstheme="minorHAnsi"/>
        </w:rPr>
        <w:t>Deretter gå inn på enkeltforskeren som fagperson – ansvar og rettigheter, samt arbeidsgi</w:t>
      </w:r>
      <w:r w:rsidR="002A6F81">
        <w:rPr>
          <w:rFonts w:asciiTheme="minorHAnsi" w:hAnsiTheme="minorHAnsi" w:cstheme="minorHAnsi"/>
        </w:rPr>
        <w:t>vers</w:t>
      </w:r>
      <w:r w:rsidRPr="002A6F81">
        <w:rPr>
          <w:rFonts w:asciiTheme="minorHAnsi" w:hAnsiTheme="minorHAnsi" w:cstheme="minorHAnsi"/>
        </w:rPr>
        <w:t xml:space="preserve"> styringsrett</w:t>
      </w:r>
    </w:p>
    <w:p w14:paraId="7387EDEC" w14:textId="17F2CE3D" w:rsidR="00C05BAB" w:rsidRPr="002A6F81" w:rsidRDefault="00C05BAB" w:rsidP="002A6F81">
      <w:pPr>
        <w:pStyle w:val="Listeavsnitt"/>
        <w:numPr>
          <w:ilvl w:val="0"/>
          <w:numId w:val="36"/>
        </w:numPr>
        <w:spacing w:line="264" w:lineRule="auto"/>
        <w:rPr>
          <w:rFonts w:asciiTheme="minorHAnsi" w:hAnsiTheme="minorHAnsi" w:cstheme="minorHAnsi"/>
        </w:rPr>
      </w:pPr>
      <w:r w:rsidRPr="002A6F81">
        <w:rPr>
          <w:rFonts w:asciiTheme="minorHAnsi" w:hAnsiTheme="minorHAnsi" w:cstheme="minorHAnsi"/>
        </w:rPr>
        <w:t>Til slutt reflektere over forskjellene mellom UH og I</w:t>
      </w:r>
    </w:p>
    <w:p w14:paraId="40BF6C26" w14:textId="5648A7C1" w:rsidR="00C05BAB" w:rsidRPr="00C05BAB" w:rsidRDefault="00C05BAB" w:rsidP="001354E4">
      <w:pPr>
        <w:spacing w:line="264" w:lineRule="auto"/>
        <w:ind w:left="1134" w:hanging="426"/>
        <w:rPr>
          <w:rFonts w:asciiTheme="minorHAnsi" w:hAnsiTheme="minorHAnsi" w:cstheme="minorHAnsi"/>
          <w:sz w:val="22"/>
          <w:szCs w:val="22"/>
        </w:rPr>
      </w:pPr>
      <w:r w:rsidRPr="00C05BAB">
        <w:rPr>
          <w:rFonts w:asciiTheme="minorHAnsi" w:hAnsiTheme="minorHAnsi" w:cstheme="minorHAnsi"/>
          <w:sz w:val="22"/>
          <w:szCs w:val="22"/>
        </w:rPr>
        <w:t>•</w:t>
      </w:r>
      <w:r w:rsidRPr="00C05BAB">
        <w:rPr>
          <w:rFonts w:asciiTheme="minorHAnsi" w:hAnsiTheme="minorHAnsi" w:cstheme="minorHAnsi"/>
          <w:sz w:val="22"/>
          <w:szCs w:val="22"/>
        </w:rPr>
        <w:tab/>
        <w:t>Agnes bearbeider dokumentet videre, Christian bistår</w:t>
      </w:r>
    </w:p>
    <w:p w14:paraId="0AA4B990" w14:textId="77777777" w:rsidR="00C05BAB" w:rsidRPr="00C05BAB" w:rsidRDefault="00C05BAB" w:rsidP="001354E4">
      <w:pPr>
        <w:spacing w:line="264" w:lineRule="auto"/>
        <w:ind w:left="1134" w:hanging="426"/>
        <w:rPr>
          <w:rFonts w:asciiTheme="minorHAnsi" w:hAnsiTheme="minorHAnsi" w:cstheme="minorHAnsi"/>
          <w:sz w:val="22"/>
          <w:szCs w:val="22"/>
        </w:rPr>
      </w:pPr>
      <w:r w:rsidRPr="00C05BAB">
        <w:rPr>
          <w:rFonts w:asciiTheme="minorHAnsi" w:hAnsiTheme="minorHAnsi" w:cstheme="minorHAnsi"/>
          <w:sz w:val="22"/>
          <w:szCs w:val="22"/>
        </w:rPr>
        <w:t>•</w:t>
      </w:r>
      <w:r w:rsidRPr="00C05BAB">
        <w:rPr>
          <w:rFonts w:asciiTheme="minorHAnsi" w:hAnsiTheme="minorHAnsi" w:cstheme="minorHAnsi"/>
          <w:sz w:val="22"/>
          <w:szCs w:val="22"/>
        </w:rPr>
        <w:tab/>
        <w:t xml:space="preserve">De i utvalget som har kommentarer til dagens tekst, gir det innen 10.sept. </w:t>
      </w:r>
    </w:p>
    <w:p w14:paraId="6C6F6EED" w14:textId="77777777" w:rsidR="00C05BAB" w:rsidRPr="00C05BAB" w:rsidRDefault="00C05BAB" w:rsidP="001354E4">
      <w:pPr>
        <w:spacing w:line="264" w:lineRule="auto"/>
        <w:ind w:left="1134" w:hanging="426"/>
        <w:rPr>
          <w:rFonts w:asciiTheme="minorHAnsi" w:hAnsiTheme="minorHAnsi" w:cstheme="minorHAnsi"/>
          <w:sz w:val="22"/>
          <w:szCs w:val="22"/>
        </w:rPr>
      </w:pPr>
      <w:r w:rsidRPr="00C05BAB">
        <w:rPr>
          <w:rFonts w:asciiTheme="minorHAnsi" w:hAnsiTheme="minorHAnsi" w:cstheme="minorHAnsi"/>
          <w:sz w:val="22"/>
          <w:szCs w:val="22"/>
        </w:rPr>
        <w:lastRenderedPageBreak/>
        <w:t>•</w:t>
      </w:r>
      <w:r w:rsidRPr="00C05BAB">
        <w:rPr>
          <w:rFonts w:asciiTheme="minorHAnsi" w:hAnsiTheme="minorHAnsi" w:cstheme="minorHAnsi"/>
          <w:sz w:val="22"/>
          <w:szCs w:val="22"/>
        </w:rPr>
        <w:tab/>
        <w:t>Vi trenger ikke ha fasiten på alt, men ha en struktur på problemstillingene</w:t>
      </w:r>
    </w:p>
    <w:p w14:paraId="09FF5AFC" w14:textId="77777777" w:rsidR="00C05BAB" w:rsidRPr="00C05BAB" w:rsidRDefault="00C05BAB" w:rsidP="001354E4">
      <w:pPr>
        <w:spacing w:line="264" w:lineRule="auto"/>
        <w:ind w:left="1134" w:hanging="426"/>
        <w:rPr>
          <w:rFonts w:asciiTheme="minorHAnsi" w:hAnsiTheme="minorHAnsi" w:cstheme="minorHAnsi"/>
          <w:sz w:val="22"/>
          <w:szCs w:val="22"/>
        </w:rPr>
      </w:pPr>
    </w:p>
    <w:p w14:paraId="245223C8" w14:textId="77777777" w:rsidR="00C05BAB" w:rsidRPr="00C05BAB" w:rsidRDefault="00C05BAB" w:rsidP="001354E4">
      <w:pPr>
        <w:spacing w:line="264" w:lineRule="auto"/>
        <w:ind w:left="1134" w:hanging="426"/>
        <w:rPr>
          <w:rFonts w:asciiTheme="minorHAnsi" w:hAnsiTheme="minorHAnsi" w:cstheme="minorHAnsi"/>
          <w:b/>
          <w:bCs/>
          <w:sz w:val="22"/>
          <w:szCs w:val="22"/>
        </w:rPr>
      </w:pPr>
      <w:r w:rsidRPr="00C05BAB">
        <w:rPr>
          <w:rFonts w:asciiTheme="minorHAnsi" w:hAnsiTheme="minorHAnsi" w:cstheme="minorHAnsi"/>
          <w:b/>
          <w:bCs/>
          <w:sz w:val="22"/>
          <w:szCs w:val="22"/>
        </w:rPr>
        <w:t>Vedtak:</w:t>
      </w:r>
    </w:p>
    <w:p w14:paraId="7E3365E7" w14:textId="77777777" w:rsidR="00C05BAB" w:rsidRPr="00C83187" w:rsidRDefault="00C05BAB" w:rsidP="001354E4">
      <w:pPr>
        <w:spacing w:line="264" w:lineRule="auto"/>
        <w:ind w:left="1134" w:hanging="426"/>
        <w:rPr>
          <w:rFonts w:asciiTheme="minorHAnsi" w:hAnsiTheme="minorHAnsi" w:cstheme="minorHAnsi"/>
          <w:i/>
          <w:iCs/>
          <w:sz w:val="22"/>
          <w:szCs w:val="22"/>
        </w:rPr>
      </w:pPr>
      <w:r w:rsidRPr="00C83187">
        <w:rPr>
          <w:rFonts w:asciiTheme="minorHAnsi" w:hAnsiTheme="minorHAnsi" w:cstheme="minorHAnsi"/>
          <w:i/>
          <w:iCs/>
          <w:sz w:val="22"/>
          <w:szCs w:val="22"/>
        </w:rPr>
        <w:t>1.</w:t>
      </w:r>
      <w:r w:rsidRPr="00C83187">
        <w:rPr>
          <w:rFonts w:asciiTheme="minorHAnsi" w:hAnsiTheme="minorHAnsi" w:cstheme="minorHAnsi"/>
          <w:i/>
          <w:iCs/>
          <w:sz w:val="22"/>
          <w:szCs w:val="22"/>
        </w:rPr>
        <w:tab/>
        <w:t xml:space="preserve">Forskningsetisk utvalg ber sekretariatet bearbeide utkast til veileder i tråd med utvalgets diskusjon og sende til epostkommentering til utvalget. </w:t>
      </w:r>
    </w:p>
    <w:p w14:paraId="14D93C3E" w14:textId="77777777" w:rsidR="00C05BAB" w:rsidRPr="00C83187" w:rsidRDefault="00C05BAB" w:rsidP="001354E4">
      <w:pPr>
        <w:spacing w:line="264" w:lineRule="auto"/>
        <w:ind w:left="1134" w:hanging="426"/>
        <w:rPr>
          <w:rFonts w:asciiTheme="minorHAnsi" w:hAnsiTheme="minorHAnsi" w:cstheme="minorHAnsi"/>
          <w:i/>
          <w:iCs/>
          <w:sz w:val="22"/>
          <w:szCs w:val="22"/>
        </w:rPr>
      </w:pPr>
      <w:r w:rsidRPr="00C83187">
        <w:rPr>
          <w:rFonts w:asciiTheme="minorHAnsi" w:hAnsiTheme="minorHAnsi" w:cstheme="minorHAnsi"/>
          <w:i/>
          <w:iCs/>
          <w:sz w:val="22"/>
          <w:szCs w:val="22"/>
        </w:rPr>
        <w:t>2.</w:t>
      </w:r>
      <w:r w:rsidRPr="00C83187">
        <w:rPr>
          <w:rFonts w:asciiTheme="minorHAnsi" w:hAnsiTheme="minorHAnsi" w:cstheme="minorHAnsi"/>
          <w:i/>
          <w:iCs/>
          <w:sz w:val="22"/>
          <w:szCs w:val="22"/>
        </w:rPr>
        <w:tab/>
        <w:t>Endelig forslag sendes til styret i FFA for behandling før den sendes ut.</w:t>
      </w:r>
    </w:p>
    <w:p w14:paraId="4F06FCA4" w14:textId="6CE8CA99" w:rsidR="003507A9" w:rsidRPr="00C83187" w:rsidRDefault="00C05BAB" w:rsidP="001354E4">
      <w:pPr>
        <w:spacing w:line="264" w:lineRule="auto"/>
        <w:ind w:left="1134" w:hanging="426"/>
        <w:rPr>
          <w:rFonts w:asciiTheme="minorHAnsi" w:hAnsiTheme="minorHAnsi" w:cstheme="minorHAnsi"/>
          <w:i/>
          <w:iCs/>
          <w:sz w:val="22"/>
          <w:szCs w:val="22"/>
        </w:rPr>
      </w:pPr>
      <w:r w:rsidRPr="00C83187">
        <w:rPr>
          <w:rFonts w:asciiTheme="minorHAnsi" w:hAnsiTheme="minorHAnsi" w:cstheme="minorHAnsi"/>
          <w:i/>
          <w:iCs/>
          <w:sz w:val="22"/>
          <w:szCs w:val="22"/>
        </w:rPr>
        <w:t>3.</w:t>
      </w:r>
      <w:r w:rsidRPr="00C83187">
        <w:rPr>
          <w:rFonts w:asciiTheme="minorHAnsi" w:hAnsiTheme="minorHAnsi" w:cstheme="minorHAnsi"/>
          <w:i/>
          <w:iCs/>
          <w:sz w:val="22"/>
          <w:szCs w:val="22"/>
        </w:rPr>
        <w:tab/>
        <w:t xml:space="preserve">Forskningsetisk utvalg mener at FFA må arbeide for at institutter er representert i regjeringens utvalg som utreder akademisk frihet og at perspektiver fra samarbeidsforskning og oppdragsforskning ivaretas i utvalgsarbeidet.  </w:t>
      </w:r>
    </w:p>
    <w:p w14:paraId="2CBBB076" w14:textId="16146F63" w:rsidR="00384057" w:rsidRDefault="00384057" w:rsidP="001354E4">
      <w:pPr>
        <w:spacing w:line="276" w:lineRule="auto"/>
        <w:ind w:left="1134" w:hanging="426"/>
        <w:rPr>
          <w:rFonts w:asciiTheme="minorHAnsi" w:hAnsiTheme="minorHAnsi" w:cstheme="minorHAnsi"/>
          <w:sz w:val="22"/>
          <w:szCs w:val="22"/>
        </w:rPr>
      </w:pPr>
    </w:p>
    <w:p w14:paraId="1E35AE1A" w14:textId="16F8B579" w:rsidR="007859EB" w:rsidRPr="001C40A1" w:rsidRDefault="007859EB" w:rsidP="007859EB">
      <w:pPr>
        <w:spacing w:line="276" w:lineRule="auto"/>
        <w:ind w:left="851" w:hanging="851"/>
        <w:rPr>
          <w:rFonts w:asciiTheme="minorHAnsi" w:hAnsiTheme="minorHAnsi" w:cstheme="minorHAnsi"/>
          <w:b/>
          <w:bCs/>
          <w:sz w:val="22"/>
          <w:szCs w:val="22"/>
        </w:rPr>
      </w:pPr>
      <w:bookmarkStart w:id="4" w:name="_Hlk41392159"/>
      <w:r w:rsidRPr="001C40A1">
        <w:rPr>
          <w:rFonts w:asciiTheme="minorHAnsi" w:hAnsiTheme="minorHAnsi" w:cstheme="minorHAnsi"/>
          <w:b/>
          <w:bCs/>
          <w:sz w:val="22"/>
          <w:szCs w:val="22"/>
        </w:rPr>
        <w:t>4/21</w:t>
      </w:r>
      <w:r w:rsidR="00604FFD" w:rsidRPr="001C40A1">
        <w:rPr>
          <w:rFonts w:asciiTheme="minorHAnsi" w:hAnsiTheme="minorHAnsi" w:cstheme="minorHAnsi"/>
          <w:b/>
          <w:bCs/>
          <w:sz w:val="22"/>
          <w:szCs w:val="22"/>
        </w:rPr>
        <w:tab/>
      </w:r>
      <w:bookmarkStart w:id="5" w:name="_Hlk77240381"/>
      <w:r w:rsidRPr="001C40A1">
        <w:rPr>
          <w:rFonts w:asciiTheme="minorHAnsi" w:hAnsiTheme="minorHAnsi" w:cstheme="minorHAnsi"/>
          <w:b/>
          <w:bCs/>
          <w:sz w:val="22"/>
          <w:szCs w:val="22"/>
        </w:rPr>
        <w:t>Forskningssamarbeid med internasjonale partnere</w:t>
      </w:r>
      <w:r w:rsidR="00A831C5" w:rsidRPr="001C40A1">
        <w:rPr>
          <w:rFonts w:asciiTheme="minorHAnsi" w:hAnsiTheme="minorHAnsi" w:cstheme="minorHAnsi"/>
          <w:b/>
          <w:bCs/>
          <w:sz w:val="22"/>
          <w:szCs w:val="22"/>
        </w:rPr>
        <w:t xml:space="preserve"> i lys av nasjonal sikkerhet</w:t>
      </w:r>
    </w:p>
    <w:p w14:paraId="091B2BE8" w14:textId="447F5784" w:rsidR="00604FFD" w:rsidRPr="007261AF" w:rsidRDefault="00604FFD" w:rsidP="007859EB">
      <w:pPr>
        <w:spacing w:line="276" w:lineRule="auto"/>
        <w:ind w:left="851"/>
        <w:rPr>
          <w:rFonts w:asciiTheme="minorHAnsi" w:hAnsiTheme="minorHAnsi" w:cstheme="minorHAnsi"/>
          <w:i/>
          <w:iCs/>
          <w:sz w:val="22"/>
          <w:szCs w:val="22"/>
        </w:rPr>
      </w:pPr>
      <w:r w:rsidRPr="007261AF">
        <w:rPr>
          <w:rFonts w:asciiTheme="minorHAnsi" w:hAnsiTheme="minorHAnsi" w:cstheme="minorHAnsi"/>
          <w:i/>
          <w:iCs/>
          <w:sz w:val="22"/>
          <w:szCs w:val="22"/>
        </w:rPr>
        <w:t xml:space="preserve">Martin </w:t>
      </w:r>
      <w:r w:rsidR="00426C65" w:rsidRPr="007261AF">
        <w:rPr>
          <w:rFonts w:asciiTheme="minorHAnsi" w:hAnsiTheme="minorHAnsi" w:cstheme="minorHAnsi"/>
          <w:i/>
          <w:iCs/>
          <w:sz w:val="22"/>
          <w:szCs w:val="22"/>
        </w:rPr>
        <w:t xml:space="preserve">Smestad </w:t>
      </w:r>
      <w:r w:rsidRPr="007261AF">
        <w:rPr>
          <w:rFonts w:asciiTheme="minorHAnsi" w:hAnsiTheme="minorHAnsi" w:cstheme="minorHAnsi"/>
          <w:i/>
          <w:iCs/>
          <w:sz w:val="22"/>
          <w:szCs w:val="22"/>
        </w:rPr>
        <w:t>Foss</w:t>
      </w:r>
      <w:r w:rsidR="00B3594F" w:rsidRPr="007261AF">
        <w:rPr>
          <w:rFonts w:asciiTheme="minorHAnsi" w:hAnsiTheme="minorHAnsi" w:cstheme="minorHAnsi"/>
          <w:i/>
          <w:iCs/>
          <w:sz w:val="22"/>
          <w:szCs w:val="22"/>
        </w:rPr>
        <w:t xml:space="preserve"> </w:t>
      </w:r>
      <w:r w:rsidR="00A831C5" w:rsidRPr="007261AF">
        <w:rPr>
          <w:rFonts w:asciiTheme="minorHAnsi" w:hAnsiTheme="minorHAnsi" w:cstheme="minorHAnsi"/>
          <w:i/>
          <w:iCs/>
          <w:sz w:val="22"/>
          <w:szCs w:val="22"/>
        </w:rPr>
        <w:t>innlede</w:t>
      </w:r>
      <w:r w:rsidR="0069619B" w:rsidRPr="007261AF">
        <w:rPr>
          <w:rFonts w:asciiTheme="minorHAnsi" w:hAnsiTheme="minorHAnsi" w:cstheme="minorHAnsi"/>
          <w:i/>
          <w:iCs/>
          <w:sz w:val="22"/>
          <w:szCs w:val="22"/>
        </w:rPr>
        <w:t>t</w:t>
      </w:r>
      <w:r w:rsidR="00A831C5" w:rsidRPr="007261AF">
        <w:rPr>
          <w:rFonts w:asciiTheme="minorHAnsi" w:hAnsiTheme="minorHAnsi" w:cstheme="minorHAnsi"/>
          <w:i/>
          <w:iCs/>
          <w:sz w:val="22"/>
          <w:szCs w:val="22"/>
        </w:rPr>
        <w:t xml:space="preserve"> på saken</w:t>
      </w:r>
      <w:r w:rsidR="0069619B" w:rsidRPr="007261AF">
        <w:rPr>
          <w:rFonts w:asciiTheme="minorHAnsi" w:hAnsiTheme="minorHAnsi" w:cstheme="minorHAnsi"/>
          <w:i/>
          <w:iCs/>
          <w:sz w:val="22"/>
          <w:szCs w:val="22"/>
        </w:rPr>
        <w:t xml:space="preserve">, se egen presentasjon. </w:t>
      </w:r>
    </w:p>
    <w:p w14:paraId="2B980710" w14:textId="701C0CBF" w:rsidR="004B775E" w:rsidRPr="001C40A1" w:rsidRDefault="004B775E" w:rsidP="007859EB">
      <w:pPr>
        <w:spacing w:line="276" w:lineRule="auto"/>
        <w:ind w:left="851"/>
        <w:rPr>
          <w:rFonts w:asciiTheme="minorHAnsi" w:hAnsiTheme="minorHAnsi" w:cstheme="minorHAnsi"/>
          <w:sz w:val="22"/>
          <w:szCs w:val="22"/>
        </w:rPr>
      </w:pPr>
    </w:p>
    <w:p w14:paraId="0AFCC99F" w14:textId="25CCF601" w:rsidR="004B775E" w:rsidRPr="001C40A1" w:rsidRDefault="004B775E" w:rsidP="004B775E">
      <w:pPr>
        <w:spacing w:line="276" w:lineRule="auto"/>
        <w:ind w:left="851"/>
        <w:rPr>
          <w:rFonts w:asciiTheme="minorHAnsi" w:hAnsiTheme="minorHAnsi" w:cstheme="minorHAnsi"/>
          <w:sz w:val="22"/>
          <w:szCs w:val="22"/>
        </w:rPr>
      </w:pPr>
      <w:r w:rsidRPr="001C40A1">
        <w:rPr>
          <w:rFonts w:asciiTheme="minorHAnsi" w:hAnsiTheme="minorHAnsi" w:cstheme="minorHAnsi"/>
          <w:sz w:val="22"/>
          <w:szCs w:val="22"/>
        </w:rPr>
        <w:t>Panoramastrategien fra KD gjør at Forskningsrådet har insentiverer økt samarbeid med Russland, Kina, Brasil m</w:t>
      </w:r>
      <w:r w:rsidR="00EC0466">
        <w:rPr>
          <w:rFonts w:asciiTheme="minorHAnsi" w:hAnsiTheme="minorHAnsi" w:cstheme="minorHAnsi"/>
          <w:sz w:val="22"/>
          <w:szCs w:val="22"/>
        </w:rPr>
        <w:t>.</w:t>
      </w:r>
      <w:r w:rsidRPr="001C40A1">
        <w:rPr>
          <w:rFonts w:asciiTheme="minorHAnsi" w:hAnsiTheme="minorHAnsi" w:cstheme="minorHAnsi"/>
          <w:sz w:val="22"/>
          <w:szCs w:val="22"/>
        </w:rPr>
        <w:t>fl</w:t>
      </w:r>
      <w:r w:rsidR="00EC0466">
        <w:rPr>
          <w:rFonts w:asciiTheme="minorHAnsi" w:hAnsiTheme="minorHAnsi" w:cstheme="minorHAnsi"/>
          <w:sz w:val="22"/>
          <w:szCs w:val="22"/>
        </w:rPr>
        <w:t>.</w:t>
      </w:r>
      <w:r w:rsidRPr="001C40A1">
        <w:rPr>
          <w:rFonts w:asciiTheme="minorHAnsi" w:hAnsiTheme="minorHAnsi" w:cstheme="minorHAnsi"/>
          <w:sz w:val="22"/>
          <w:szCs w:val="22"/>
        </w:rPr>
        <w:t>, mens PST advarer mot</w:t>
      </w:r>
      <w:r w:rsidR="00B47D85" w:rsidRPr="001C40A1">
        <w:rPr>
          <w:rFonts w:asciiTheme="minorHAnsi" w:hAnsiTheme="minorHAnsi" w:cstheme="minorHAnsi"/>
          <w:sz w:val="22"/>
          <w:szCs w:val="22"/>
        </w:rPr>
        <w:t>, og oppfordrer til stor forsiktig ved,</w:t>
      </w:r>
      <w:r w:rsidRPr="001C40A1">
        <w:rPr>
          <w:rFonts w:asciiTheme="minorHAnsi" w:hAnsiTheme="minorHAnsi" w:cstheme="minorHAnsi"/>
          <w:sz w:val="22"/>
          <w:szCs w:val="22"/>
        </w:rPr>
        <w:t xml:space="preserve"> </w:t>
      </w:r>
      <w:r w:rsidR="008D79A6" w:rsidRPr="001C40A1">
        <w:rPr>
          <w:rFonts w:asciiTheme="minorHAnsi" w:hAnsiTheme="minorHAnsi" w:cstheme="minorHAnsi"/>
          <w:sz w:val="22"/>
          <w:szCs w:val="22"/>
        </w:rPr>
        <w:t xml:space="preserve">å samarbeide med Russland, Kina, Iran og </w:t>
      </w:r>
      <w:r w:rsidR="00B47D85" w:rsidRPr="001C40A1">
        <w:rPr>
          <w:rFonts w:asciiTheme="minorHAnsi" w:hAnsiTheme="minorHAnsi" w:cstheme="minorHAnsi"/>
          <w:sz w:val="22"/>
          <w:szCs w:val="22"/>
        </w:rPr>
        <w:t>Pakistan</w:t>
      </w:r>
      <w:r w:rsidRPr="001C40A1">
        <w:rPr>
          <w:rFonts w:asciiTheme="minorHAnsi" w:hAnsiTheme="minorHAnsi" w:cstheme="minorHAnsi"/>
          <w:sz w:val="22"/>
          <w:szCs w:val="22"/>
        </w:rPr>
        <w:t xml:space="preserve"> med henvisning til nasjonal sikkerhet. Hvordan skal institutt</w:t>
      </w:r>
      <w:r w:rsidR="004A0298" w:rsidRPr="001C40A1">
        <w:rPr>
          <w:rFonts w:asciiTheme="minorHAnsi" w:hAnsiTheme="minorHAnsi" w:cstheme="minorHAnsi"/>
          <w:sz w:val="22"/>
          <w:szCs w:val="22"/>
        </w:rPr>
        <w:t>forskerne</w:t>
      </w:r>
      <w:r w:rsidRPr="001C40A1">
        <w:rPr>
          <w:rFonts w:asciiTheme="minorHAnsi" w:hAnsiTheme="minorHAnsi" w:cstheme="minorHAnsi"/>
          <w:sz w:val="22"/>
          <w:szCs w:val="22"/>
        </w:rPr>
        <w:t xml:space="preserve"> balansere disse problemstillingene</w:t>
      </w:r>
      <w:r w:rsidR="00E96CC0" w:rsidRPr="001C40A1">
        <w:rPr>
          <w:rFonts w:asciiTheme="minorHAnsi" w:hAnsiTheme="minorHAnsi" w:cstheme="minorHAnsi"/>
          <w:sz w:val="22"/>
          <w:szCs w:val="22"/>
        </w:rPr>
        <w:t xml:space="preserve">, for eksempel i en situasjon </w:t>
      </w:r>
      <w:r w:rsidR="001C65AD" w:rsidRPr="001C40A1">
        <w:rPr>
          <w:rFonts w:asciiTheme="minorHAnsi" w:hAnsiTheme="minorHAnsi" w:cstheme="minorHAnsi"/>
          <w:sz w:val="22"/>
          <w:szCs w:val="22"/>
        </w:rPr>
        <w:t>hvor eierstrukturer er vanskelig å gjennomskue og hvor tematikken er strategisk viktige osv.</w:t>
      </w:r>
      <w:r w:rsidR="004A0298" w:rsidRPr="001C40A1">
        <w:rPr>
          <w:rFonts w:asciiTheme="minorHAnsi" w:hAnsiTheme="minorHAnsi" w:cstheme="minorHAnsi"/>
          <w:sz w:val="22"/>
          <w:szCs w:val="22"/>
        </w:rPr>
        <w:t xml:space="preserve">, </w:t>
      </w:r>
      <w:r w:rsidR="00DC189E" w:rsidRPr="001C40A1">
        <w:rPr>
          <w:rFonts w:asciiTheme="minorHAnsi" w:hAnsiTheme="minorHAnsi" w:cstheme="minorHAnsi"/>
          <w:sz w:val="22"/>
          <w:szCs w:val="22"/>
        </w:rPr>
        <w:t xml:space="preserve">hvordan skal en vurdere dette i konkrete saker, </w:t>
      </w:r>
      <w:r w:rsidRPr="001C40A1">
        <w:rPr>
          <w:rFonts w:asciiTheme="minorHAnsi" w:hAnsiTheme="minorHAnsi" w:cstheme="minorHAnsi"/>
          <w:sz w:val="22"/>
          <w:szCs w:val="22"/>
        </w:rPr>
        <w:t>hvilke forskningsetiske dilemmaer gir det og hvordan skal instituttene håndtere disse problemstillingene?</w:t>
      </w:r>
    </w:p>
    <w:p w14:paraId="1ECF88B8" w14:textId="77777777" w:rsidR="004B775E" w:rsidRPr="001C40A1" w:rsidRDefault="004B775E" w:rsidP="004B775E">
      <w:pPr>
        <w:spacing w:line="276" w:lineRule="auto"/>
        <w:ind w:left="851"/>
        <w:rPr>
          <w:rFonts w:asciiTheme="minorHAnsi" w:hAnsiTheme="minorHAnsi" w:cstheme="minorHAnsi"/>
          <w:sz w:val="22"/>
          <w:szCs w:val="22"/>
        </w:rPr>
      </w:pPr>
    </w:p>
    <w:p w14:paraId="54E840E8" w14:textId="42200E3A" w:rsidR="004B775E" w:rsidRPr="001C40A1" w:rsidRDefault="00EC5FDC" w:rsidP="004B775E">
      <w:pPr>
        <w:spacing w:line="276" w:lineRule="auto"/>
        <w:ind w:left="851"/>
        <w:rPr>
          <w:rFonts w:asciiTheme="minorHAnsi" w:hAnsiTheme="minorHAnsi" w:cstheme="minorHAnsi"/>
          <w:sz w:val="22"/>
          <w:szCs w:val="22"/>
        </w:rPr>
      </w:pPr>
      <w:r w:rsidRPr="001C40A1">
        <w:rPr>
          <w:rFonts w:asciiTheme="minorHAnsi" w:hAnsiTheme="minorHAnsi" w:cstheme="minorHAnsi"/>
          <w:sz w:val="22"/>
          <w:szCs w:val="22"/>
        </w:rPr>
        <w:t xml:space="preserve">IFE har en Code of </w:t>
      </w:r>
      <w:proofErr w:type="spellStart"/>
      <w:r w:rsidRPr="001C40A1">
        <w:rPr>
          <w:rFonts w:asciiTheme="minorHAnsi" w:hAnsiTheme="minorHAnsi" w:cstheme="minorHAnsi"/>
          <w:sz w:val="22"/>
          <w:szCs w:val="22"/>
        </w:rPr>
        <w:t>conduct</w:t>
      </w:r>
      <w:proofErr w:type="spellEnd"/>
      <w:r w:rsidRPr="001C40A1">
        <w:rPr>
          <w:rFonts w:asciiTheme="minorHAnsi" w:hAnsiTheme="minorHAnsi" w:cstheme="minorHAnsi"/>
          <w:sz w:val="22"/>
          <w:szCs w:val="22"/>
        </w:rPr>
        <w:t xml:space="preserve"> som legges til grunn, egne guidelines for bruk av mellommenn</w:t>
      </w:r>
      <w:r w:rsidR="00D9537E" w:rsidRPr="001C40A1">
        <w:rPr>
          <w:rFonts w:asciiTheme="minorHAnsi" w:hAnsiTheme="minorHAnsi" w:cstheme="minorHAnsi"/>
          <w:sz w:val="22"/>
          <w:szCs w:val="22"/>
        </w:rPr>
        <w:t xml:space="preserve">, </w:t>
      </w:r>
      <w:r w:rsidR="00EC0466">
        <w:rPr>
          <w:rFonts w:asciiTheme="minorHAnsi" w:hAnsiTheme="minorHAnsi" w:cstheme="minorHAnsi"/>
          <w:sz w:val="22"/>
          <w:szCs w:val="22"/>
        </w:rPr>
        <w:t xml:space="preserve">samt at </w:t>
      </w:r>
      <w:r w:rsidR="00612E12" w:rsidRPr="001C40A1">
        <w:rPr>
          <w:rFonts w:asciiTheme="minorHAnsi" w:hAnsiTheme="minorHAnsi" w:cstheme="minorHAnsi"/>
          <w:sz w:val="22"/>
          <w:szCs w:val="22"/>
        </w:rPr>
        <w:t>en skal sikre at en har eksportkontrollisens fra Utenriksdepartementet.</w:t>
      </w:r>
    </w:p>
    <w:p w14:paraId="09945FB9" w14:textId="1C28E558" w:rsidR="00612E12" w:rsidRPr="001C40A1" w:rsidRDefault="00612E12" w:rsidP="004B775E">
      <w:pPr>
        <w:spacing w:line="276" w:lineRule="auto"/>
        <w:ind w:left="851"/>
        <w:rPr>
          <w:rFonts w:asciiTheme="minorHAnsi" w:hAnsiTheme="minorHAnsi" w:cstheme="minorHAnsi"/>
          <w:sz w:val="22"/>
          <w:szCs w:val="22"/>
        </w:rPr>
      </w:pPr>
    </w:p>
    <w:p w14:paraId="67F33017" w14:textId="0C0F1CBA" w:rsidR="00612E12" w:rsidRPr="001C40A1" w:rsidRDefault="00612E12" w:rsidP="004B775E">
      <w:pPr>
        <w:spacing w:line="276" w:lineRule="auto"/>
        <w:ind w:left="851"/>
        <w:rPr>
          <w:rFonts w:asciiTheme="minorHAnsi" w:hAnsiTheme="minorHAnsi" w:cstheme="minorHAnsi"/>
          <w:sz w:val="22"/>
          <w:szCs w:val="22"/>
        </w:rPr>
      </w:pPr>
      <w:r w:rsidRPr="001C40A1">
        <w:rPr>
          <w:rFonts w:asciiTheme="minorHAnsi" w:hAnsiTheme="minorHAnsi" w:cstheme="minorHAnsi"/>
          <w:sz w:val="22"/>
          <w:szCs w:val="22"/>
        </w:rPr>
        <w:t>Etiske problemstillinger</w:t>
      </w:r>
      <w:r w:rsidR="00B451E1" w:rsidRPr="001C40A1">
        <w:rPr>
          <w:rFonts w:asciiTheme="minorHAnsi" w:hAnsiTheme="minorHAnsi" w:cstheme="minorHAnsi"/>
          <w:sz w:val="22"/>
          <w:szCs w:val="22"/>
        </w:rPr>
        <w:t xml:space="preserve"> </w:t>
      </w:r>
      <w:r w:rsidR="002B1C4D" w:rsidRPr="001C40A1">
        <w:rPr>
          <w:rFonts w:asciiTheme="minorHAnsi" w:hAnsiTheme="minorHAnsi" w:cstheme="minorHAnsi"/>
          <w:sz w:val="22"/>
          <w:szCs w:val="22"/>
        </w:rPr>
        <w:t>som bør diskuteres</w:t>
      </w:r>
      <w:r w:rsidRPr="001C40A1">
        <w:rPr>
          <w:rFonts w:asciiTheme="minorHAnsi" w:hAnsiTheme="minorHAnsi" w:cstheme="minorHAnsi"/>
          <w:sz w:val="22"/>
          <w:szCs w:val="22"/>
        </w:rPr>
        <w:t xml:space="preserve">: </w:t>
      </w:r>
    </w:p>
    <w:p w14:paraId="2BC1429E" w14:textId="02EC2527" w:rsidR="00612E12" w:rsidRPr="001C40A1" w:rsidRDefault="00612E12" w:rsidP="00612E12">
      <w:pPr>
        <w:pStyle w:val="Listeavsnitt"/>
        <w:numPr>
          <w:ilvl w:val="0"/>
          <w:numId w:val="34"/>
        </w:numPr>
        <w:spacing w:line="276" w:lineRule="auto"/>
        <w:rPr>
          <w:rFonts w:asciiTheme="minorHAnsi" w:hAnsiTheme="minorHAnsi" w:cstheme="minorHAnsi"/>
        </w:rPr>
      </w:pPr>
      <w:r w:rsidRPr="001C40A1">
        <w:rPr>
          <w:rFonts w:asciiTheme="minorHAnsi" w:hAnsiTheme="minorHAnsi" w:cstheme="minorHAnsi"/>
        </w:rPr>
        <w:t>Bør norske kunnskapsorganisasjoner samarbeide med</w:t>
      </w:r>
      <w:r w:rsidR="00EC0466">
        <w:rPr>
          <w:rFonts w:asciiTheme="minorHAnsi" w:hAnsiTheme="minorHAnsi" w:cstheme="minorHAnsi"/>
        </w:rPr>
        <w:t xml:space="preserve"> alle land, </w:t>
      </w:r>
      <w:proofErr w:type="spellStart"/>
      <w:r w:rsidR="00EC0466">
        <w:rPr>
          <w:rFonts w:asciiTheme="minorHAnsi" w:hAnsiTheme="minorHAnsi" w:cstheme="minorHAnsi"/>
        </w:rPr>
        <w:t>feks</w:t>
      </w:r>
      <w:proofErr w:type="spellEnd"/>
      <w:r w:rsidRPr="001C40A1">
        <w:rPr>
          <w:rFonts w:asciiTheme="minorHAnsi" w:hAnsiTheme="minorHAnsi" w:cstheme="minorHAnsi"/>
        </w:rPr>
        <w:t xml:space="preserve"> Midtøsten?</w:t>
      </w:r>
      <w:r w:rsidR="00B958F1" w:rsidRPr="001C40A1">
        <w:rPr>
          <w:rFonts w:asciiTheme="minorHAnsi" w:hAnsiTheme="minorHAnsi" w:cstheme="minorHAnsi"/>
        </w:rPr>
        <w:t xml:space="preserve"> </w:t>
      </w:r>
      <w:r w:rsidR="00EC0466">
        <w:rPr>
          <w:rFonts w:asciiTheme="minorHAnsi" w:hAnsiTheme="minorHAnsi" w:cstheme="minorHAnsi"/>
        </w:rPr>
        <w:t>Hva med andre</w:t>
      </w:r>
      <w:r w:rsidR="00B958F1" w:rsidRPr="001C40A1">
        <w:rPr>
          <w:rFonts w:asciiTheme="minorHAnsi" w:hAnsiTheme="minorHAnsi" w:cstheme="minorHAnsi"/>
        </w:rPr>
        <w:t xml:space="preserve"> land med sikkerhetspolitiske utfordringer </w:t>
      </w:r>
      <w:proofErr w:type="spellStart"/>
      <w:r w:rsidR="00B958F1" w:rsidRPr="001C40A1">
        <w:rPr>
          <w:rFonts w:asciiTheme="minorHAnsi" w:hAnsiTheme="minorHAnsi" w:cstheme="minorHAnsi"/>
        </w:rPr>
        <w:t>ihht</w:t>
      </w:r>
      <w:proofErr w:type="spellEnd"/>
      <w:r w:rsidR="00B958F1" w:rsidRPr="001C40A1">
        <w:rPr>
          <w:rFonts w:asciiTheme="minorHAnsi" w:hAnsiTheme="minorHAnsi" w:cstheme="minorHAnsi"/>
        </w:rPr>
        <w:t xml:space="preserve"> PST?</w:t>
      </w:r>
    </w:p>
    <w:p w14:paraId="206DEC62" w14:textId="7C1D5B3A" w:rsidR="00B958F1" w:rsidRPr="001C40A1" w:rsidRDefault="00B958F1" w:rsidP="00612E12">
      <w:pPr>
        <w:pStyle w:val="Listeavsnitt"/>
        <w:numPr>
          <w:ilvl w:val="0"/>
          <w:numId w:val="34"/>
        </w:numPr>
        <w:spacing w:line="276" w:lineRule="auto"/>
        <w:rPr>
          <w:rFonts w:asciiTheme="minorHAnsi" w:hAnsiTheme="minorHAnsi" w:cstheme="minorHAnsi"/>
        </w:rPr>
      </w:pPr>
      <w:r w:rsidRPr="001C40A1">
        <w:rPr>
          <w:rFonts w:asciiTheme="minorHAnsi" w:hAnsiTheme="minorHAnsi" w:cstheme="minorHAnsi"/>
        </w:rPr>
        <w:t xml:space="preserve">Hvilke etiske forbehold og forutsetninger bør man inkludere i utforming av kontrakter </w:t>
      </w:r>
      <w:r w:rsidR="00485890" w:rsidRPr="001C40A1">
        <w:rPr>
          <w:rFonts w:asciiTheme="minorHAnsi" w:hAnsiTheme="minorHAnsi" w:cstheme="minorHAnsi"/>
        </w:rPr>
        <w:t>med land som har andre etiske vurderinger enn vi har i Norge?</w:t>
      </w:r>
    </w:p>
    <w:p w14:paraId="0D41AD52" w14:textId="1D0A66E6" w:rsidR="00846561" w:rsidRPr="001C40A1" w:rsidRDefault="003E6D7D" w:rsidP="00612E12">
      <w:pPr>
        <w:pStyle w:val="Listeavsnitt"/>
        <w:numPr>
          <w:ilvl w:val="0"/>
          <w:numId w:val="34"/>
        </w:numPr>
        <w:spacing w:line="276" w:lineRule="auto"/>
        <w:rPr>
          <w:rFonts w:asciiTheme="minorHAnsi" w:hAnsiTheme="minorHAnsi" w:cstheme="minorHAnsi"/>
        </w:rPr>
      </w:pPr>
      <w:r w:rsidRPr="001C40A1">
        <w:rPr>
          <w:rFonts w:asciiTheme="minorHAnsi" w:hAnsiTheme="minorHAnsi" w:cstheme="minorHAnsi"/>
        </w:rPr>
        <w:t xml:space="preserve">Hver enkelt forsker kan ikke ta ansvar for slike vurderinger </w:t>
      </w:r>
      <w:r w:rsidR="00CC47FA" w:rsidRPr="001C40A1">
        <w:rPr>
          <w:rFonts w:asciiTheme="minorHAnsi" w:hAnsiTheme="minorHAnsi" w:cstheme="minorHAnsi"/>
        </w:rPr>
        <w:t xml:space="preserve">i hvert tilfelle. Instituttet må ha en person som har kompetanse </w:t>
      </w:r>
      <w:r w:rsidR="0049500B">
        <w:rPr>
          <w:rFonts w:asciiTheme="minorHAnsi" w:hAnsiTheme="minorHAnsi" w:cstheme="minorHAnsi"/>
        </w:rPr>
        <w:t xml:space="preserve">på </w:t>
      </w:r>
      <w:r w:rsidR="00CC47FA" w:rsidRPr="001C40A1">
        <w:rPr>
          <w:rFonts w:asciiTheme="minorHAnsi" w:hAnsiTheme="minorHAnsi" w:cstheme="minorHAnsi"/>
        </w:rPr>
        <w:t>og vurdere</w:t>
      </w:r>
      <w:r w:rsidR="001D5704" w:rsidRPr="001C40A1">
        <w:rPr>
          <w:rFonts w:asciiTheme="minorHAnsi" w:hAnsiTheme="minorHAnsi" w:cstheme="minorHAnsi"/>
        </w:rPr>
        <w:t>r</w:t>
      </w:r>
      <w:r w:rsidR="00CC47FA" w:rsidRPr="001C40A1">
        <w:rPr>
          <w:rFonts w:asciiTheme="minorHAnsi" w:hAnsiTheme="minorHAnsi" w:cstheme="minorHAnsi"/>
        </w:rPr>
        <w:t xml:space="preserve"> </w:t>
      </w:r>
      <w:r w:rsidR="003D2A5D" w:rsidRPr="001C40A1">
        <w:rPr>
          <w:rFonts w:asciiTheme="minorHAnsi" w:hAnsiTheme="minorHAnsi" w:cstheme="minorHAnsi"/>
        </w:rPr>
        <w:t>alle disse saken</w:t>
      </w:r>
      <w:r w:rsidR="00ED5D83" w:rsidRPr="001C40A1">
        <w:rPr>
          <w:rFonts w:asciiTheme="minorHAnsi" w:hAnsiTheme="minorHAnsi" w:cstheme="minorHAnsi"/>
        </w:rPr>
        <w:t>e, det er ikke for amatører</w:t>
      </w:r>
      <w:r w:rsidR="003D2A5D" w:rsidRPr="001C40A1">
        <w:rPr>
          <w:rFonts w:asciiTheme="minorHAnsi" w:hAnsiTheme="minorHAnsi" w:cstheme="minorHAnsi"/>
        </w:rPr>
        <w:t>.</w:t>
      </w:r>
    </w:p>
    <w:p w14:paraId="3983EA4D" w14:textId="14C05136" w:rsidR="004B775E" w:rsidRPr="001C40A1" w:rsidRDefault="004B775E" w:rsidP="004B775E">
      <w:pPr>
        <w:spacing w:line="276" w:lineRule="auto"/>
        <w:ind w:left="851"/>
        <w:rPr>
          <w:rFonts w:asciiTheme="minorHAnsi" w:hAnsiTheme="minorHAnsi" w:cstheme="minorHAnsi"/>
          <w:sz w:val="22"/>
          <w:szCs w:val="22"/>
        </w:rPr>
      </w:pPr>
    </w:p>
    <w:p w14:paraId="30F831CD" w14:textId="5247B9A9" w:rsidR="004B775E" w:rsidRPr="001C40A1" w:rsidRDefault="004B775E" w:rsidP="004B775E">
      <w:pPr>
        <w:spacing w:line="276" w:lineRule="auto"/>
        <w:ind w:left="851"/>
        <w:rPr>
          <w:rFonts w:asciiTheme="minorHAnsi" w:hAnsiTheme="minorHAnsi" w:cstheme="minorHAnsi"/>
          <w:b/>
          <w:bCs/>
          <w:sz w:val="22"/>
          <w:szCs w:val="22"/>
        </w:rPr>
      </w:pPr>
      <w:r w:rsidRPr="001C40A1">
        <w:rPr>
          <w:rFonts w:asciiTheme="minorHAnsi" w:hAnsiTheme="minorHAnsi" w:cstheme="minorHAnsi"/>
          <w:b/>
          <w:bCs/>
          <w:sz w:val="22"/>
          <w:szCs w:val="22"/>
        </w:rPr>
        <w:t>Kommentarer:</w:t>
      </w:r>
    </w:p>
    <w:p w14:paraId="24AA78B7" w14:textId="331A55BB" w:rsidR="004B775E" w:rsidRPr="001C40A1" w:rsidRDefault="00F3329B" w:rsidP="0004524C">
      <w:pPr>
        <w:pStyle w:val="Listeavsnitt"/>
        <w:numPr>
          <w:ilvl w:val="0"/>
          <w:numId w:val="34"/>
        </w:numPr>
        <w:spacing w:line="276" w:lineRule="auto"/>
        <w:rPr>
          <w:rFonts w:asciiTheme="minorHAnsi" w:hAnsiTheme="minorHAnsi" w:cstheme="minorHAnsi"/>
        </w:rPr>
      </w:pPr>
      <w:r w:rsidRPr="001C40A1">
        <w:rPr>
          <w:rFonts w:asciiTheme="minorHAnsi" w:hAnsiTheme="minorHAnsi" w:cstheme="minorHAnsi"/>
        </w:rPr>
        <w:t>F</w:t>
      </w:r>
      <w:r w:rsidR="00FD0895" w:rsidRPr="001C40A1">
        <w:rPr>
          <w:rFonts w:asciiTheme="minorHAnsi" w:hAnsiTheme="minorHAnsi" w:cstheme="minorHAnsi"/>
        </w:rPr>
        <w:t>orskeren</w:t>
      </w:r>
      <w:r w:rsidRPr="001C40A1">
        <w:rPr>
          <w:rFonts w:asciiTheme="minorHAnsi" w:hAnsiTheme="minorHAnsi" w:cstheme="minorHAnsi"/>
        </w:rPr>
        <w:t xml:space="preserve"> må</w:t>
      </w:r>
      <w:r w:rsidR="00FD0895" w:rsidRPr="001C40A1">
        <w:rPr>
          <w:rFonts w:asciiTheme="minorHAnsi" w:hAnsiTheme="minorHAnsi" w:cstheme="minorHAnsi"/>
        </w:rPr>
        <w:t xml:space="preserve"> kjenne ryggdekning </w:t>
      </w:r>
      <w:r w:rsidR="0042322A" w:rsidRPr="001C40A1">
        <w:rPr>
          <w:rFonts w:asciiTheme="minorHAnsi" w:hAnsiTheme="minorHAnsi" w:cstheme="minorHAnsi"/>
        </w:rPr>
        <w:t xml:space="preserve">for å prioritere integritet </w:t>
      </w:r>
      <w:r w:rsidR="002637D9" w:rsidRPr="001C40A1">
        <w:rPr>
          <w:rFonts w:asciiTheme="minorHAnsi" w:hAnsiTheme="minorHAnsi" w:cstheme="minorHAnsi"/>
        </w:rPr>
        <w:t xml:space="preserve">i </w:t>
      </w:r>
      <w:r w:rsidR="0042322A" w:rsidRPr="001C40A1">
        <w:rPr>
          <w:rFonts w:asciiTheme="minorHAnsi" w:hAnsiTheme="minorHAnsi" w:cstheme="minorHAnsi"/>
        </w:rPr>
        <w:t>en</w:t>
      </w:r>
      <w:r w:rsidR="00460EDF" w:rsidRPr="001C40A1">
        <w:rPr>
          <w:rFonts w:asciiTheme="minorHAnsi" w:hAnsiTheme="minorHAnsi" w:cstheme="minorHAnsi"/>
        </w:rPr>
        <w:t>hver situasjon</w:t>
      </w:r>
      <w:r w:rsidR="003D6541" w:rsidRPr="001C40A1">
        <w:rPr>
          <w:rFonts w:asciiTheme="minorHAnsi" w:hAnsiTheme="minorHAnsi" w:cstheme="minorHAnsi"/>
        </w:rPr>
        <w:t xml:space="preserve"> hvor et samarbeid kan bli problematisk </w:t>
      </w:r>
      <w:proofErr w:type="spellStart"/>
      <w:r w:rsidR="003D6541" w:rsidRPr="001C40A1">
        <w:rPr>
          <w:rFonts w:asciiTheme="minorHAnsi" w:hAnsiTheme="minorHAnsi" w:cstheme="minorHAnsi"/>
        </w:rPr>
        <w:t>mht</w:t>
      </w:r>
      <w:proofErr w:type="spellEnd"/>
      <w:r w:rsidR="003D6541" w:rsidRPr="001C40A1">
        <w:rPr>
          <w:rFonts w:asciiTheme="minorHAnsi" w:hAnsiTheme="minorHAnsi" w:cstheme="minorHAnsi"/>
        </w:rPr>
        <w:t xml:space="preserve"> sikkerhet </w:t>
      </w:r>
      <w:r w:rsidR="00407592" w:rsidRPr="001C40A1">
        <w:rPr>
          <w:rFonts w:asciiTheme="minorHAnsi" w:hAnsiTheme="minorHAnsi" w:cstheme="minorHAnsi"/>
        </w:rPr>
        <w:t>eller andre etiske u</w:t>
      </w:r>
      <w:r w:rsidR="0049500B">
        <w:rPr>
          <w:rFonts w:asciiTheme="minorHAnsi" w:hAnsiTheme="minorHAnsi" w:cstheme="minorHAnsi"/>
        </w:rPr>
        <w:t>t</w:t>
      </w:r>
      <w:r w:rsidR="00407592" w:rsidRPr="001C40A1">
        <w:rPr>
          <w:rFonts w:asciiTheme="minorHAnsi" w:hAnsiTheme="minorHAnsi" w:cstheme="minorHAnsi"/>
        </w:rPr>
        <w:t xml:space="preserve">fordringer. </w:t>
      </w:r>
      <w:r w:rsidR="002637D9" w:rsidRPr="001C40A1">
        <w:rPr>
          <w:rFonts w:asciiTheme="minorHAnsi" w:hAnsiTheme="minorHAnsi" w:cstheme="minorHAnsi"/>
        </w:rPr>
        <w:t xml:space="preserve"> </w:t>
      </w:r>
    </w:p>
    <w:p w14:paraId="579D0B2D" w14:textId="4DAD8E69" w:rsidR="00000767" w:rsidRPr="001C40A1" w:rsidRDefault="00407592" w:rsidP="0004524C">
      <w:pPr>
        <w:pStyle w:val="Listeavsnitt"/>
        <w:numPr>
          <w:ilvl w:val="0"/>
          <w:numId w:val="34"/>
        </w:numPr>
        <w:spacing w:line="276" w:lineRule="auto"/>
        <w:rPr>
          <w:rFonts w:asciiTheme="minorHAnsi" w:hAnsiTheme="minorHAnsi" w:cstheme="minorHAnsi"/>
        </w:rPr>
      </w:pPr>
      <w:r w:rsidRPr="001C40A1">
        <w:rPr>
          <w:rFonts w:asciiTheme="minorHAnsi" w:hAnsiTheme="minorHAnsi" w:cstheme="minorHAnsi"/>
        </w:rPr>
        <w:t xml:space="preserve">Også </w:t>
      </w:r>
      <w:r w:rsidR="00000767" w:rsidRPr="001C40A1">
        <w:rPr>
          <w:rFonts w:asciiTheme="minorHAnsi" w:hAnsiTheme="minorHAnsi" w:cstheme="minorHAnsi"/>
        </w:rPr>
        <w:t xml:space="preserve">egne ansatte </w:t>
      </w:r>
      <w:r w:rsidR="00C336C8">
        <w:rPr>
          <w:rFonts w:asciiTheme="minorHAnsi" w:hAnsiTheme="minorHAnsi" w:cstheme="minorHAnsi"/>
        </w:rPr>
        <w:t xml:space="preserve">som </w:t>
      </w:r>
      <w:r w:rsidR="00000767" w:rsidRPr="001C40A1">
        <w:rPr>
          <w:rFonts w:asciiTheme="minorHAnsi" w:hAnsiTheme="minorHAnsi" w:cstheme="minorHAnsi"/>
        </w:rPr>
        <w:t>kommer fra land</w:t>
      </w:r>
      <w:r w:rsidR="00F44C2B" w:rsidRPr="001C40A1">
        <w:rPr>
          <w:rFonts w:asciiTheme="minorHAnsi" w:hAnsiTheme="minorHAnsi" w:cstheme="minorHAnsi"/>
        </w:rPr>
        <w:t xml:space="preserve"> med høy</w:t>
      </w:r>
      <w:r w:rsidR="00C0433A" w:rsidRPr="001C40A1">
        <w:rPr>
          <w:rFonts w:asciiTheme="minorHAnsi" w:hAnsiTheme="minorHAnsi" w:cstheme="minorHAnsi"/>
        </w:rPr>
        <w:t xml:space="preserve"> sikkerhetspolitisk</w:t>
      </w:r>
      <w:r w:rsidR="00F44C2B" w:rsidRPr="001C40A1">
        <w:rPr>
          <w:rFonts w:asciiTheme="minorHAnsi" w:hAnsiTheme="minorHAnsi" w:cstheme="minorHAnsi"/>
        </w:rPr>
        <w:t xml:space="preserve"> risikoprofil </w:t>
      </w:r>
      <w:proofErr w:type="spellStart"/>
      <w:r w:rsidR="00F44C2B" w:rsidRPr="001C40A1">
        <w:rPr>
          <w:rFonts w:asciiTheme="minorHAnsi" w:hAnsiTheme="minorHAnsi" w:cstheme="minorHAnsi"/>
        </w:rPr>
        <w:t>iflg</w:t>
      </w:r>
      <w:proofErr w:type="spellEnd"/>
      <w:r w:rsidR="00F44C2B" w:rsidRPr="001C40A1">
        <w:rPr>
          <w:rFonts w:asciiTheme="minorHAnsi" w:hAnsiTheme="minorHAnsi" w:cstheme="minorHAnsi"/>
        </w:rPr>
        <w:t xml:space="preserve"> PST og deres familier i hjemlandet</w:t>
      </w:r>
      <w:r w:rsidR="00C336C8">
        <w:rPr>
          <w:rFonts w:asciiTheme="minorHAnsi" w:hAnsiTheme="minorHAnsi" w:cstheme="minorHAnsi"/>
        </w:rPr>
        <w:t>,</w:t>
      </w:r>
      <w:r w:rsidRPr="001C40A1">
        <w:rPr>
          <w:rFonts w:asciiTheme="minorHAnsi" w:hAnsiTheme="minorHAnsi" w:cstheme="minorHAnsi"/>
        </w:rPr>
        <w:t xml:space="preserve"> e</w:t>
      </w:r>
      <w:r w:rsidR="00C24F85" w:rsidRPr="001C40A1">
        <w:rPr>
          <w:rFonts w:asciiTheme="minorHAnsi" w:hAnsiTheme="minorHAnsi" w:cstheme="minorHAnsi"/>
        </w:rPr>
        <w:t>r tema som må håndteres</w:t>
      </w:r>
      <w:r w:rsidR="00F44C2B" w:rsidRPr="001C40A1">
        <w:rPr>
          <w:rFonts w:asciiTheme="minorHAnsi" w:hAnsiTheme="minorHAnsi" w:cstheme="minorHAnsi"/>
        </w:rPr>
        <w:t xml:space="preserve">. </w:t>
      </w:r>
    </w:p>
    <w:p w14:paraId="716D58BE" w14:textId="7EE3A62D" w:rsidR="00C0483A" w:rsidRPr="001C40A1" w:rsidRDefault="00C24F85" w:rsidP="00C0483A">
      <w:pPr>
        <w:pStyle w:val="Listeavsnitt"/>
        <w:numPr>
          <w:ilvl w:val="0"/>
          <w:numId w:val="34"/>
        </w:numPr>
        <w:spacing w:line="276" w:lineRule="auto"/>
        <w:rPr>
          <w:rFonts w:asciiTheme="minorHAnsi" w:hAnsiTheme="minorHAnsi" w:cstheme="minorHAnsi"/>
        </w:rPr>
      </w:pPr>
      <w:r w:rsidRPr="001C40A1">
        <w:rPr>
          <w:rFonts w:asciiTheme="minorHAnsi" w:hAnsiTheme="minorHAnsi" w:cstheme="minorHAnsi"/>
        </w:rPr>
        <w:t>Disse sakene er</w:t>
      </w:r>
      <w:r w:rsidR="00C0483A" w:rsidRPr="001C40A1">
        <w:rPr>
          <w:rFonts w:asciiTheme="minorHAnsi" w:hAnsiTheme="minorHAnsi" w:cstheme="minorHAnsi"/>
        </w:rPr>
        <w:t xml:space="preserve"> kompliserte og </w:t>
      </w:r>
      <w:r w:rsidR="005D0218" w:rsidRPr="001C40A1">
        <w:rPr>
          <w:rFonts w:asciiTheme="minorHAnsi" w:hAnsiTheme="minorHAnsi" w:cstheme="minorHAnsi"/>
        </w:rPr>
        <w:t xml:space="preserve">inneholder ofte </w:t>
      </w:r>
      <w:r w:rsidR="00EB4A13">
        <w:rPr>
          <w:rFonts w:asciiTheme="minorHAnsi" w:hAnsiTheme="minorHAnsi" w:cstheme="minorHAnsi"/>
        </w:rPr>
        <w:t xml:space="preserve">problemstillinger av </w:t>
      </w:r>
      <w:r w:rsidR="005D0218" w:rsidRPr="001C40A1">
        <w:rPr>
          <w:rFonts w:asciiTheme="minorHAnsi" w:hAnsiTheme="minorHAnsi" w:cstheme="minorHAnsi"/>
        </w:rPr>
        <w:t xml:space="preserve">både </w:t>
      </w:r>
      <w:r w:rsidR="00C0483A" w:rsidRPr="001C40A1">
        <w:rPr>
          <w:rFonts w:asciiTheme="minorHAnsi" w:hAnsiTheme="minorHAnsi" w:cstheme="minorHAnsi"/>
        </w:rPr>
        <w:t>politi</w:t>
      </w:r>
      <w:r w:rsidR="00EB4A13">
        <w:rPr>
          <w:rFonts w:asciiTheme="minorHAnsi" w:hAnsiTheme="minorHAnsi" w:cstheme="minorHAnsi"/>
        </w:rPr>
        <w:t>sk</w:t>
      </w:r>
      <w:r w:rsidR="00C0483A" w:rsidRPr="001C40A1">
        <w:rPr>
          <w:rFonts w:asciiTheme="minorHAnsi" w:hAnsiTheme="minorHAnsi" w:cstheme="minorHAnsi"/>
        </w:rPr>
        <w:t>, økonomi</w:t>
      </w:r>
      <w:r w:rsidR="00EB4A13">
        <w:rPr>
          <w:rFonts w:asciiTheme="minorHAnsi" w:hAnsiTheme="minorHAnsi" w:cstheme="minorHAnsi"/>
        </w:rPr>
        <w:t>sk</w:t>
      </w:r>
      <w:r w:rsidR="00C0483A" w:rsidRPr="001C40A1">
        <w:rPr>
          <w:rFonts w:asciiTheme="minorHAnsi" w:hAnsiTheme="minorHAnsi" w:cstheme="minorHAnsi"/>
        </w:rPr>
        <w:t>, ju</w:t>
      </w:r>
      <w:r w:rsidR="00EB4A13">
        <w:rPr>
          <w:rFonts w:asciiTheme="minorHAnsi" w:hAnsiTheme="minorHAnsi" w:cstheme="minorHAnsi"/>
        </w:rPr>
        <w:t>ridisk</w:t>
      </w:r>
      <w:r w:rsidR="00C0483A" w:rsidRPr="001C40A1">
        <w:rPr>
          <w:rFonts w:asciiTheme="minorHAnsi" w:hAnsiTheme="minorHAnsi" w:cstheme="minorHAnsi"/>
        </w:rPr>
        <w:t xml:space="preserve"> og eti</w:t>
      </w:r>
      <w:r w:rsidR="00EB4A13">
        <w:rPr>
          <w:rFonts w:asciiTheme="minorHAnsi" w:hAnsiTheme="minorHAnsi" w:cstheme="minorHAnsi"/>
        </w:rPr>
        <w:t>sk art</w:t>
      </w:r>
      <w:r w:rsidR="005D0218" w:rsidRPr="001C40A1">
        <w:rPr>
          <w:rFonts w:asciiTheme="minorHAnsi" w:hAnsiTheme="minorHAnsi" w:cstheme="minorHAnsi"/>
        </w:rPr>
        <w:t xml:space="preserve">. </w:t>
      </w:r>
      <w:r w:rsidR="00EB4A13">
        <w:rPr>
          <w:rFonts w:asciiTheme="minorHAnsi" w:hAnsiTheme="minorHAnsi" w:cstheme="minorHAnsi"/>
        </w:rPr>
        <w:t>En kan lett</w:t>
      </w:r>
      <w:r w:rsidR="00C0483A" w:rsidRPr="001C40A1">
        <w:rPr>
          <w:rFonts w:asciiTheme="minorHAnsi" w:hAnsiTheme="minorHAnsi" w:cstheme="minorHAnsi"/>
        </w:rPr>
        <w:t xml:space="preserve"> forenkle ved å utelukke samarbeid med enkelte land, i stedet for å vurdere hver enkelt sak for seg og skille ut hva som faktisk er forskningsetiske problemstillinger.</w:t>
      </w:r>
    </w:p>
    <w:p w14:paraId="0AF26FCE" w14:textId="44E468CA" w:rsidR="00C0483A" w:rsidRPr="001C40A1" w:rsidRDefault="00C0483A" w:rsidP="00C0483A">
      <w:pPr>
        <w:pStyle w:val="Listeavsnitt"/>
        <w:numPr>
          <w:ilvl w:val="0"/>
          <w:numId w:val="34"/>
        </w:numPr>
        <w:spacing w:line="276" w:lineRule="auto"/>
        <w:rPr>
          <w:rFonts w:asciiTheme="minorHAnsi" w:hAnsiTheme="minorHAnsi" w:cstheme="minorHAnsi"/>
        </w:rPr>
      </w:pPr>
      <w:r w:rsidRPr="001C40A1">
        <w:rPr>
          <w:rFonts w:asciiTheme="minorHAnsi" w:hAnsiTheme="minorHAnsi" w:cstheme="minorHAnsi"/>
        </w:rPr>
        <w:t>Er det land som har etiske plattformer som avviker så mye fra Norges etiske plattform at vi derfor bør unngå å samarbeide med miljø i dette landet</w:t>
      </w:r>
      <w:r w:rsidR="00E91DEA" w:rsidRPr="001C40A1">
        <w:rPr>
          <w:rFonts w:asciiTheme="minorHAnsi" w:hAnsiTheme="minorHAnsi" w:cstheme="minorHAnsi"/>
        </w:rPr>
        <w:t>?</w:t>
      </w:r>
      <w:r w:rsidRPr="001C40A1">
        <w:rPr>
          <w:rFonts w:asciiTheme="minorHAnsi" w:hAnsiTheme="minorHAnsi" w:cstheme="minorHAnsi"/>
        </w:rPr>
        <w:t xml:space="preserve"> Dette er vurderinger som krever en bevisstgjørende diskusjon, uten </w:t>
      </w:r>
      <w:r w:rsidR="00EB4A13">
        <w:rPr>
          <w:rFonts w:asciiTheme="minorHAnsi" w:hAnsiTheme="minorHAnsi" w:cstheme="minorHAnsi"/>
        </w:rPr>
        <w:t xml:space="preserve">at det </w:t>
      </w:r>
      <w:r w:rsidRPr="001C40A1">
        <w:rPr>
          <w:rFonts w:asciiTheme="minorHAnsi" w:hAnsiTheme="minorHAnsi" w:cstheme="minorHAnsi"/>
        </w:rPr>
        <w:t xml:space="preserve">nødvendigvis </w:t>
      </w:r>
      <w:r w:rsidR="00EB4A13">
        <w:rPr>
          <w:rFonts w:asciiTheme="minorHAnsi" w:hAnsiTheme="minorHAnsi" w:cstheme="minorHAnsi"/>
        </w:rPr>
        <w:t xml:space="preserve">tas </w:t>
      </w:r>
      <w:r w:rsidRPr="001C40A1">
        <w:rPr>
          <w:rFonts w:asciiTheme="minorHAnsi" w:hAnsiTheme="minorHAnsi" w:cstheme="minorHAnsi"/>
        </w:rPr>
        <w:t xml:space="preserve">beslutninger. </w:t>
      </w:r>
      <w:r w:rsidR="00696335">
        <w:rPr>
          <w:rFonts w:asciiTheme="minorHAnsi" w:hAnsiTheme="minorHAnsi" w:cstheme="minorHAnsi"/>
        </w:rPr>
        <w:t>I slike situasjoner må</w:t>
      </w:r>
      <w:r w:rsidRPr="001C40A1">
        <w:rPr>
          <w:rFonts w:asciiTheme="minorHAnsi" w:hAnsiTheme="minorHAnsi" w:cstheme="minorHAnsi"/>
        </w:rPr>
        <w:t xml:space="preserve"> vi hvile oss på internasjonal</w:t>
      </w:r>
      <w:r w:rsidR="00E91DEA" w:rsidRPr="001C40A1">
        <w:rPr>
          <w:rFonts w:asciiTheme="minorHAnsi" w:hAnsiTheme="minorHAnsi" w:cstheme="minorHAnsi"/>
        </w:rPr>
        <w:t xml:space="preserve">e </w:t>
      </w:r>
      <w:r w:rsidRPr="001C40A1">
        <w:rPr>
          <w:rFonts w:asciiTheme="minorHAnsi" w:hAnsiTheme="minorHAnsi" w:cstheme="minorHAnsi"/>
        </w:rPr>
        <w:t>organisasjoner og deres</w:t>
      </w:r>
      <w:r w:rsidR="00E91DEA" w:rsidRPr="001C40A1">
        <w:rPr>
          <w:rFonts w:asciiTheme="minorHAnsi" w:hAnsiTheme="minorHAnsi" w:cstheme="minorHAnsi"/>
        </w:rPr>
        <w:t xml:space="preserve"> kompetanse.</w:t>
      </w:r>
    </w:p>
    <w:p w14:paraId="11B7F234" w14:textId="0994F71C" w:rsidR="00C0483A" w:rsidRPr="001C40A1" w:rsidRDefault="00C0483A" w:rsidP="00C0483A">
      <w:pPr>
        <w:pStyle w:val="Listeavsnitt"/>
        <w:numPr>
          <w:ilvl w:val="0"/>
          <w:numId w:val="34"/>
        </w:numPr>
        <w:spacing w:line="276" w:lineRule="auto"/>
        <w:rPr>
          <w:rFonts w:asciiTheme="minorHAnsi" w:hAnsiTheme="minorHAnsi" w:cstheme="minorHAnsi"/>
        </w:rPr>
      </w:pPr>
      <w:r w:rsidRPr="001C40A1">
        <w:rPr>
          <w:rFonts w:asciiTheme="minorHAnsi" w:hAnsiTheme="minorHAnsi" w:cstheme="minorHAnsi"/>
        </w:rPr>
        <w:t>Denne tematikken er relevant for både institutter, universiteter og næringsliv og kan være aktuelt for FEK å ta tak i. Ev kan vi invitere FEK inn i en første runde for å dele erfaringer og ev utarbeide</w:t>
      </w:r>
      <w:r w:rsidR="00E91DEA" w:rsidRPr="001C40A1">
        <w:rPr>
          <w:rFonts w:asciiTheme="minorHAnsi" w:hAnsiTheme="minorHAnsi" w:cstheme="minorHAnsi"/>
        </w:rPr>
        <w:t xml:space="preserve"> </w:t>
      </w:r>
      <w:r w:rsidR="00A20EBE" w:rsidRPr="001C40A1">
        <w:rPr>
          <w:rFonts w:asciiTheme="minorHAnsi" w:hAnsiTheme="minorHAnsi" w:cstheme="minorHAnsi"/>
        </w:rPr>
        <w:t>råd eller anbefalinger</w:t>
      </w:r>
      <w:r w:rsidRPr="001C40A1">
        <w:rPr>
          <w:rFonts w:asciiTheme="minorHAnsi" w:hAnsiTheme="minorHAnsi" w:cstheme="minorHAnsi"/>
        </w:rPr>
        <w:t>.</w:t>
      </w:r>
    </w:p>
    <w:p w14:paraId="29D67AAD" w14:textId="77777777" w:rsidR="00A20EBE" w:rsidRPr="001C40A1" w:rsidRDefault="00A20EBE" w:rsidP="004B775E">
      <w:pPr>
        <w:spacing w:line="276" w:lineRule="auto"/>
        <w:ind w:left="851"/>
        <w:rPr>
          <w:rFonts w:asciiTheme="minorHAnsi" w:hAnsiTheme="minorHAnsi" w:cstheme="minorHAnsi"/>
          <w:b/>
          <w:bCs/>
          <w:sz w:val="22"/>
          <w:szCs w:val="22"/>
        </w:rPr>
      </w:pPr>
    </w:p>
    <w:p w14:paraId="1B6A112F" w14:textId="428CAD05" w:rsidR="004B775E" w:rsidRPr="001C40A1" w:rsidRDefault="004B775E" w:rsidP="004B775E">
      <w:pPr>
        <w:spacing w:line="276" w:lineRule="auto"/>
        <w:ind w:left="851"/>
        <w:rPr>
          <w:rFonts w:asciiTheme="minorHAnsi" w:hAnsiTheme="minorHAnsi" w:cstheme="minorHAnsi"/>
          <w:b/>
          <w:bCs/>
          <w:sz w:val="22"/>
          <w:szCs w:val="22"/>
        </w:rPr>
      </w:pPr>
      <w:r w:rsidRPr="001C40A1">
        <w:rPr>
          <w:rFonts w:asciiTheme="minorHAnsi" w:hAnsiTheme="minorHAnsi" w:cstheme="minorHAnsi"/>
          <w:b/>
          <w:bCs/>
          <w:sz w:val="22"/>
          <w:szCs w:val="22"/>
        </w:rPr>
        <w:t>Vedtak:</w:t>
      </w:r>
    </w:p>
    <w:p w14:paraId="0367E0F8" w14:textId="71EAEB11" w:rsidR="00C0483A" w:rsidRPr="0025547B" w:rsidRDefault="00C0483A" w:rsidP="009B57B3">
      <w:pPr>
        <w:spacing w:line="276" w:lineRule="auto"/>
        <w:ind w:left="851"/>
        <w:rPr>
          <w:rFonts w:asciiTheme="minorHAnsi" w:hAnsiTheme="minorHAnsi" w:cstheme="minorHAnsi"/>
          <w:i/>
          <w:iCs/>
          <w:sz w:val="22"/>
          <w:szCs w:val="22"/>
        </w:rPr>
      </w:pPr>
      <w:r w:rsidRPr="0025547B">
        <w:rPr>
          <w:rFonts w:asciiTheme="minorHAnsi" w:hAnsiTheme="minorHAnsi" w:cstheme="minorHAnsi"/>
          <w:i/>
          <w:iCs/>
          <w:sz w:val="22"/>
          <w:szCs w:val="22"/>
        </w:rPr>
        <w:t xml:space="preserve">FEU </w:t>
      </w:r>
      <w:r w:rsidR="0025547B">
        <w:rPr>
          <w:rFonts w:asciiTheme="minorHAnsi" w:hAnsiTheme="minorHAnsi" w:cstheme="minorHAnsi"/>
          <w:i/>
          <w:iCs/>
          <w:sz w:val="22"/>
          <w:szCs w:val="22"/>
        </w:rPr>
        <w:t xml:space="preserve">bør </w:t>
      </w:r>
      <w:r w:rsidR="00696335" w:rsidRPr="0025547B">
        <w:rPr>
          <w:rFonts w:asciiTheme="minorHAnsi" w:hAnsiTheme="minorHAnsi" w:cstheme="minorHAnsi"/>
          <w:i/>
          <w:iCs/>
          <w:sz w:val="22"/>
          <w:szCs w:val="22"/>
        </w:rPr>
        <w:t xml:space="preserve">planlegge </w:t>
      </w:r>
      <w:r w:rsidRPr="0025547B">
        <w:rPr>
          <w:rFonts w:asciiTheme="minorHAnsi" w:hAnsiTheme="minorHAnsi" w:cstheme="minorHAnsi"/>
          <w:i/>
          <w:iCs/>
          <w:sz w:val="22"/>
          <w:szCs w:val="22"/>
        </w:rPr>
        <w:t>et møte</w:t>
      </w:r>
      <w:r w:rsidR="00591B53" w:rsidRPr="0025547B">
        <w:rPr>
          <w:rFonts w:asciiTheme="minorHAnsi" w:hAnsiTheme="minorHAnsi" w:cstheme="minorHAnsi"/>
          <w:i/>
          <w:iCs/>
          <w:sz w:val="22"/>
          <w:szCs w:val="22"/>
        </w:rPr>
        <w:t xml:space="preserve"> eller seminar rundt </w:t>
      </w:r>
      <w:r w:rsidR="00954706" w:rsidRPr="0025547B">
        <w:rPr>
          <w:rFonts w:asciiTheme="minorHAnsi" w:hAnsiTheme="minorHAnsi" w:cstheme="minorHAnsi"/>
          <w:i/>
          <w:iCs/>
          <w:sz w:val="22"/>
          <w:szCs w:val="22"/>
        </w:rPr>
        <w:t xml:space="preserve">forskningssamarbeid med </w:t>
      </w:r>
      <w:r w:rsidR="00591B53" w:rsidRPr="0025547B">
        <w:rPr>
          <w:rFonts w:asciiTheme="minorHAnsi" w:hAnsiTheme="minorHAnsi" w:cstheme="minorHAnsi"/>
          <w:i/>
          <w:iCs/>
          <w:sz w:val="22"/>
          <w:szCs w:val="22"/>
        </w:rPr>
        <w:t>internasjonal</w:t>
      </w:r>
      <w:r w:rsidR="00954706" w:rsidRPr="0025547B">
        <w:rPr>
          <w:rFonts w:asciiTheme="minorHAnsi" w:hAnsiTheme="minorHAnsi" w:cstheme="minorHAnsi"/>
          <w:i/>
          <w:iCs/>
          <w:sz w:val="22"/>
          <w:szCs w:val="22"/>
        </w:rPr>
        <w:t>e partnere som kan utfordre nasjonal sikkerhet</w:t>
      </w:r>
      <w:r w:rsidR="00783B71" w:rsidRPr="0025547B">
        <w:rPr>
          <w:rFonts w:asciiTheme="minorHAnsi" w:hAnsiTheme="minorHAnsi" w:cstheme="minorHAnsi"/>
          <w:i/>
          <w:iCs/>
          <w:sz w:val="22"/>
          <w:szCs w:val="22"/>
        </w:rPr>
        <w:t>. Hensikten vil være å</w:t>
      </w:r>
      <w:r w:rsidR="00AB6C39" w:rsidRPr="0025547B">
        <w:rPr>
          <w:rFonts w:asciiTheme="minorHAnsi" w:hAnsiTheme="minorHAnsi" w:cstheme="minorHAnsi"/>
          <w:i/>
          <w:iCs/>
          <w:sz w:val="22"/>
          <w:szCs w:val="22"/>
        </w:rPr>
        <w:t xml:space="preserve"> </w:t>
      </w:r>
      <w:r w:rsidR="00783B71" w:rsidRPr="0025547B">
        <w:rPr>
          <w:rFonts w:asciiTheme="minorHAnsi" w:hAnsiTheme="minorHAnsi" w:cstheme="minorHAnsi"/>
          <w:i/>
          <w:iCs/>
          <w:sz w:val="22"/>
          <w:szCs w:val="22"/>
        </w:rPr>
        <w:t>kartlegge problemstillinger</w:t>
      </w:r>
      <w:r w:rsidR="009715E5" w:rsidRPr="0025547B">
        <w:rPr>
          <w:rFonts w:asciiTheme="minorHAnsi" w:hAnsiTheme="minorHAnsi" w:cstheme="minorHAnsi"/>
          <w:i/>
          <w:iCs/>
          <w:sz w:val="22"/>
          <w:szCs w:val="22"/>
        </w:rPr>
        <w:t xml:space="preserve"> og</w:t>
      </w:r>
      <w:r w:rsidR="00783B71" w:rsidRPr="0025547B">
        <w:rPr>
          <w:rFonts w:asciiTheme="minorHAnsi" w:hAnsiTheme="minorHAnsi" w:cstheme="minorHAnsi"/>
          <w:i/>
          <w:iCs/>
          <w:sz w:val="22"/>
          <w:szCs w:val="22"/>
        </w:rPr>
        <w:t xml:space="preserve"> </w:t>
      </w:r>
      <w:r w:rsidR="00AB6C39" w:rsidRPr="0025547B">
        <w:rPr>
          <w:rFonts w:asciiTheme="minorHAnsi" w:hAnsiTheme="minorHAnsi" w:cstheme="minorHAnsi"/>
          <w:i/>
          <w:iCs/>
          <w:sz w:val="22"/>
          <w:szCs w:val="22"/>
        </w:rPr>
        <w:t>dele erfaringer</w:t>
      </w:r>
      <w:r w:rsidRPr="0025547B">
        <w:rPr>
          <w:rFonts w:asciiTheme="minorHAnsi" w:hAnsiTheme="minorHAnsi" w:cstheme="minorHAnsi"/>
          <w:i/>
          <w:iCs/>
          <w:sz w:val="22"/>
          <w:szCs w:val="22"/>
        </w:rPr>
        <w:t xml:space="preserve"> med sikte på å finne mulig</w:t>
      </w:r>
      <w:r w:rsidR="00591B53" w:rsidRPr="0025547B">
        <w:rPr>
          <w:rFonts w:asciiTheme="minorHAnsi" w:hAnsiTheme="minorHAnsi" w:cstheme="minorHAnsi"/>
          <w:i/>
          <w:iCs/>
          <w:sz w:val="22"/>
          <w:szCs w:val="22"/>
        </w:rPr>
        <w:t>e</w:t>
      </w:r>
      <w:r w:rsidRPr="0025547B">
        <w:rPr>
          <w:rFonts w:asciiTheme="minorHAnsi" w:hAnsiTheme="minorHAnsi" w:cstheme="minorHAnsi"/>
          <w:i/>
          <w:iCs/>
          <w:sz w:val="22"/>
          <w:szCs w:val="22"/>
        </w:rPr>
        <w:t xml:space="preserve"> </w:t>
      </w:r>
      <w:r w:rsidR="002E6740" w:rsidRPr="0025547B">
        <w:rPr>
          <w:rFonts w:asciiTheme="minorHAnsi" w:hAnsiTheme="minorHAnsi" w:cstheme="minorHAnsi"/>
          <w:i/>
          <w:iCs/>
          <w:sz w:val="22"/>
          <w:szCs w:val="22"/>
        </w:rPr>
        <w:t>retninger</w:t>
      </w:r>
      <w:r w:rsidRPr="0025547B">
        <w:rPr>
          <w:rFonts w:asciiTheme="minorHAnsi" w:hAnsiTheme="minorHAnsi" w:cstheme="minorHAnsi"/>
          <w:i/>
          <w:iCs/>
          <w:sz w:val="22"/>
          <w:szCs w:val="22"/>
        </w:rPr>
        <w:t xml:space="preserve"> for videre arbeid</w:t>
      </w:r>
      <w:r w:rsidR="00216CF7" w:rsidRPr="0025547B">
        <w:rPr>
          <w:rFonts w:asciiTheme="minorHAnsi" w:hAnsiTheme="minorHAnsi" w:cstheme="minorHAnsi"/>
          <w:i/>
          <w:iCs/>
          <w:sz w:val="22"/>
          <w:szCs w:val="22"/>
        </w:rPr>
        <w:t>.</w:t>
      </w:r>
      <w:r w:rsidRPr="0025547B">
        <w:rPr>
          <w:rFonts w:asciiTheme="minorHAnsi" w:hAnsiTheme="minorHAnsi" w:cstheme="minorHAnsi"/>
          <w:i/>
          <w:iCs/>
          <w:sz w:val="22"/>
          <w:szCs w:val="22"/>
        </w:rPr>
        <w:t xml:space="preserve"> Aktuelle </w:t>
      </w:r>
      <w:r w:rsidR="00216CF7" w:rsidRPr="0025547B">
        <w:rPr>
          <w:rFonts w:asciiTheme="minorHAnsi" w:hAnsiTheme="minorHAnsi" w:cstheme="minorHAnsi"/>
          <w:i/>
          <w:iCs/>
          <w:sz w:val="22"/>
          <w:szCs w:val="22"/>
        </w:rPr>
        <w:t>samarbeids</w:t>
      </w:r>
      <w:r w:rsidRPr="0025547B">
        <w:rPr>
          <w:rFonts w:asciiTheme="minorHAnsi" w:hAnsiTheme="minorHAnsi" w:cstheme="minorHAnsi"/>
          <w:i/>
          <w:iCs/>
          <w:sz w:val="22"/>
          <w:szCs w:val="22"/>
        </w:rPr>
        <w:t xml:space="preserve">parter </w:t>
      </w:r>
      <w:r w:rsidR="00216CF7" w:rsidRPr="0025547B">
        <w:rPr>
          <w:rFonts w:asciiTheme="minorHAnsi" w:hAnsiTheme="minorHAnsi" w:cstheme="minorHAnsi"/>
          <w:i/>
          <w:iCs/>
          <w:sz w:val="22"/>
          <w:szCs w:val="22"/>
        </w:rPr>
        <w:t>kan være</w:t>
      </w:r>
      <w:r w:rsidRPr="0025547B">
        <w:rPr>
          <w:rFonts w:asciiTheme="minorHAnsi" w:hAnsiTheme="minorHAnsi" w:cstheme="minorHAnsi"/>
          <w:i/>
          <w:iCs/>
          <w:sz w:val="22"/>
          <w:szCs w:val="22"/>
        </w:rPr>
        <w:t xml:space="preserve"> FEK, UHR, NHO, Finans Norge, </w:t>
      </w:r>
      <w:proofErr w:type="spellStart"/>
      <w:r w:rsidRPr="0025547B">
        <w:rPr>
          <w:rFonts w:asciiTheme="minorHAnsi" w:hAnsiTheme="minorHAnsi" w:cstheme="minorHAnsi"/>
          <w:i/>
          <w:iCs/>
          <w:sz w:val="22"/>
          <w:szCs w:val="22"/>
        </w:rPr>
        <w:t>Transparancy</w:t>
      </w:r>
      <w:proofErr w:type="spellEnd"/>
      <w:r w:rsidRPr="0025547B">
        <w:rPr>
          <w:rFonts w:asciiTheme="minorHAnsi" w:hAnsiTheme="minorHAnsi" w:cstheme="minorHAnsi"/>
          <w:i/>
          <w:iCs/>
          <w:sz w:val="22"/>
          <w:szCs w:val="22"/>
        </w:rPr>
        <w:t xml:space="preserve"> Norge mfl.</w:t>
      </w:r>
    </w:p>
    <w:p w14:paraId="6FCACD27" w14:textId="77777777" w:rsidR="004B775E" w:rsidRPr="001C40A1" w:rsidRDefault="004B775E" w:rsidP="004B775E">
      <w:pPr>
        <w:spacing w:line="276" w:lineRule="auto"/>
        <w:ind w:left="851"/>
        <w:rPr>
          <w:rFonts w:asciiTheme="minorHAnsi" w:hAnsiTheme="minorHAnsi" w:cstheme="minorHAnsi"/>
          <w:sz w:val="22"/>
          <w:szCs w:val="22"/>
        </w:rPr>
      </w:pPr>
    </w:p>
    <w:bookmarkEnd w:id="0"/>
    <w:bookmarkEnd w:id="5"/>
    <w:p w14:paraId="5F50A27A" w14:textId="77777777" w:rsidR="00A831C5" w:rsidRPr="001C40A1" w:rsidRDefault="007859EB" w:rsidP="00604FFD">
      <w:pPr>
        <w:tabs>
          <w:tab w:val="left" w:pos="851"/>
        </w:tabs>
        <w:spacing w:line="276" w:lineRule="auto"/>
        <w:rPr>
          <w:rFonts w:asciiTheme="minorHAnsi" w:hAnsiTheme="minorHAnsi" w:cstheme="minorHAnsi"/>
          <w:b/>
          <w:bCs/>
          <w:sz w:val="22"/>
          <w:szCs w:val="22"/>
        </w:rPr>
      </w:pPr>
      <w:r w:rsidRPr="001C40A1">
        <w:rPr>
          <w:rFonts w:asciiTheme="minorHAnsi" w:hAnsiTheme="minorHAnsi" w:cstheme="minorHAnsi"/>
          <w:b/>
          <w:bCs/>
          <w:sz w:val="22"/>
          <w:szCs w:val="22"/>
        </w:rPr>
        <w:t>5/11</w:t>
      </w:r>
      <w:r w:rsidR="00604FFD" w:rsidRPr="001C40A1">
        <w:rPr>
          <w:rFonts w:asciiTheme="minorHAnsi" w:hAnsiTheme="minorHAnsi" w:cstheme="minorHAnsi"/>
          <w:b/>
          <w:bCs/>
          <w:sz w:val="22"/>
          <w:szCs w:val="22"/>
        </w:rPr>
        <w:t xml:space="preserve"> </w:t>
      </w:r>
      <w:r w:rsidR="00604FFD" w:rsidRPr="001C40A1">
        <w:rPr>
          <w:rFonts w:asciiTheme="minorHAnsi" w:hAnsiTheme="minorHAnsi" w:cstheme="minorHAnsi"/>
          <w:b/>
          <w:bCs/>
          <w:sz w:val="22"/>
          <w:szCs w:val="22"/>
        </w:rPr>
        <w:tab/>
      </w:r>
      <w:r w:rsidRPr="001C40A1">
        <w:rPr>
          <w:rFonts w:asciiTheme="minorHAnsi" w:hAnsiTheme="minorHAnsi" w:cstheme="minorHAnsi"/>
          <w:b/>
          <w:bCs/>
          <w:sz w:val="22"/>
          <w:szCs w:val="22"/>
        </w:rPr>
        <w:t xml:space="preserve">Bierverv - hva kan ansatte involvere seg i? </w:t>
      </w:r>
    </w:p>
    <w:p w14:paraId="72701B8D" w14:textId="00D7421D" w:rsidR="00604FFD" w:rsidRPr="002E6740" w:rsidRDefault="00A831C5" w:rsidP="00604FFD">
      <w:pPr>
        <w:tabs>
          <w:tab w:val="left" w:pos="851"/>
        </w:tabs>
        <w:spacing w:line="276" w:lineRule="auto"/>
        <w:rPr>
          <w:rFonts w:asciiTheme="minorHAnsi" w:hAnsiTheme="minorHAnsi" w:cstheme="minorHAnsi"/>
          <w:i/>
          <w:iCs/>
          <w:sz w:val="22"/>
          <w:szCs w:val="22"/>
        </w:rPr>
      </w:pPr>
      <w:r w:rsidRPr="002E6740">
        <w:rPr>
          <w:rFonts w:asciiTheme="minorHAnsi" w:hAnsiTheme="minorHAnsi" w:cstheme="minorHAnsi"/>
          <w:i/>
          <w:iCs/>
          <w:sz w:val="22"/>
          <w:szCs w:val="22"/>
        </w:rPr>
        <w:tab/>
      </w:r>
      <w:r w:rsidR="007859EB" w:rsidRPr="002E6740">
        <w:rPr>
          <w:rFonts w:asciiTheme="minorHAnsi" w:hAnsiTheme="minorHAnsi" w:cstheme="minorHAnsi"/>
          <w:i/>
          <w:iCs/>
          <w:sz w:val="22"/>
          <w:szCs w:val="22"/>
        </w:rPr>
        <w:t xml:space="preserve">Bjørn </w:t>
      </w:r>
      <w:r w:rsidRPr="002E6740">
        <w:rPr>
          <w:rFonts w:asciiTheme="minorHAnsi" w:hAnsiTheme="minorHAnsi" w:cstheme="minorHAnsi"/>
          <w:i/>
          <w:iCs/>
          <w:sz w:val="22"/>
          <w:szCs w:val="22"/>
        </w:rPr>
        <w:t>Langerud innlede</w:t>
      </w:r>
      <w:r w:rsidR="00AB6C39" w:rsidRPr="002E6740">
        <w:rPr>
          <w:rFonts w:asciiTheme="minorHAnsi" w:hAnsiTheme="minorHAnsi" w:cstheme="minorHAnsi"/>
          <w:i/>
          <w:iCs/>
          <w:sz w:val="22"/>
          <w:szCs w:val="22"/>
        </w:rPr>
        <w:t>t</w:t>
      </w:r>
      <w:r w:rsidRPr="002E6740">
        <w:rPr>
          <w:rFonts w:asciiTheme="minorHAnsi" w:hAnsiTheme="minorHAnsi" w:cstheme="minorHAnsi"/>
          <w:i/>
          <w:iCs/>
          <w:sz w:val="22"/>
          <w:szCs w:val="22"/>
        </w:rPr>
        <w:t xml:space="preserve"> på saken</w:t>
      </w:r>
      <w:r w:rsidR="00C0483A" w:rsidRPr="002E6740">
        <w:rPr>
          <w:rFonts w:asciiTheme="minorHAnsi" w:hAnsiTheme="minorHAnsi" w:cstheme="minorHAnsi"/>
          <w:i/>
          <w:iCs/>
          <w:sz w:val="22"/>
          <w:szCs w:val="22"/>
        </w:rPr>
        <w:t>, se egen presentasjon</w:t>
      </w:r>
    </w:p>
    <w:p w14:paraId="6B44C59C" w14:textId="2BD4E3A9" w:rsidR="00EA72E0" w:rsidRPr="001C40A1" w:rsidRDefault="00EA72E0" w:rsidP="00604FFD">
      <w:pPr>
        <w:tabs>
          <w:tab w:val="left" w:pos="851"/>
        </w:tabs>
        <w:spacing w:line="276" w:lineRule="auto"/>
        <w:rPr>
          <w:rFonts w:asciiTheme="minorHAnsi" w:hAnsiTheme="minorHAnsi" w:cstheme="minorHAnsi"/>
          <w:sz w:val="22"/>
          <w:szCs w:val="22"/>
        </w:rPr>
      </w:pPr>
    </w:p>
    <w:p w14:paraId="574CCC0C" w14:textId="6B9275A2" w:rsidR="00EA72E0" w:rsidRPr="001C40A1" w:rsidRDefault="00EA72E0" w:rsidP="00807900">
      <w:pPr>
        <w:ind w:left="851"/>
        <w:rPr>
          <w:rFonts w:asciiTheme="minorHAnsi" w:eastAsiaTheme="majorEastAsia" w:hAnsiTheme="minorHAnsi" w:cstheme="minorHAnsi"/>
          <w:sz w:val="22"/>
          <w:szCs w:val="22"/>
        </w:rPr>
      </w:pPr>
      <w:r w:rsidRPr="001C40A1">
        <w:rPr>
          <w:rFonts w:asciiTheme="minorHAnsi" w:eastAsiaTheme="majorEastAsia" w:hAnsiTheme="minorHAnsi" w:cstheme="minorHAnsi"/>
          <w:sz w:val="22"/>
          <w:szCs w:val="22"/>
        </w:rPr>
        <w:t xml:space="preserve">Private og offentlige virksomheter har regler om ansattes bierverv. Oppmerksomheten rundt bierverv har vært økende og regler for bierverv har utviklet seg. Forskningsetiske retningslinjer regulerer gjerne hvilke bierverv og med hvilken relasjon til virksomheten ansatte kan ta. Videre reguleres gjerne krav til åpenhet om bierverv. </w:t>
      </w:r>
    </w:p>
    <w:p w14:paraId="383CD5E8" w14:textId="77777777" w:rsidR="00EA72E0" w:rsidRPr="001C40A1" w:rsidRDefault="00EA72E0" w:rsidP="00807900">
      <w:pPr>
        <w:ind w:left="851"/>
        <w:rPr>
          <w:rFonts w:asciiTheme="minorHAnsi" w:eastAsiaTheme="majorEastAsia" w:hAnsiTheme="minorHAnsi" w:cstheme="minorHAnsi"/>
          <w:sz w:val="22"/>
          <w:szCs w:val="22"/>
        </w:rPr>
      </w:pPr>
    </w:p>
    <w:p w14:paraId="10E6EE31" w14:textId="77777777" w:rsidR="00EA72E0" w:rsidRPr="001C40A1" w:rsidRDefault="00EA72E0" w:rsidP="00807900">
      <w:pPr>
        <w:ind w:left="851"/>
        <w:rPr>
          <w:rFonts w:asciiTheme="minorHAnsi" w:eastAsiaTheme="majorEastAsia" w:hAnsiTheme="minorHAnsi" w:cstheme="minorHAnsi"/>
          <w:sz w:val="22"/>
          <w:szCs w:val="22"/>
        </w:rPr>
      </w:pPr>
      <w:r w:rsidRPr="001C40A1">
        <w:rPr>
          <w:rFonts w:asciiTheme="minorHAnsi" w:eastAsiaTheme="majorEastAsia" w:hAnsiTheme="minorHAnsi" w:cstheme="minorHAnsi"/>
          <w:sz w:val="22"/>
          <w:szCs w:val="22"/>
        </w:rPr>
        <w:t>Noen typer bierverv er ønskelige for virksomheten, som II-</w:t>
      </w:r>
      <w:proofErr w:type="spellStart"/>
      <w:r w:rsidRPr="001C40A1">
        <w:rPr>
          <w:rFonts w:asciiTheme="minorHAnsi" w:eastAsiaTheme="majorEastAsia" w:hAnsiTheme="minorHAnsi" w:cstheme="minorHAnsi"/>
          <w:sz w:val="22"/>
          <w:szCs w:val="22"/>
        </w:rPr>
        <w:t>erstillinger</w:t>
      </w:r>
      <w:proofErr w:type="spellEnd"/>
      <w:r w:rsidRPr="001C40A1">
        <w:rPr>
          <w:rFonts w:asciiTheme="minorHAnsi" w:eastAsiaTheme="majorEastAsia" w:hAnsiTheme="minorHAnsi" w:cstheme="minorHAnsi"/>
          <w:sz w:val="22"/>
          <w:szCs w:val="22"/>
        </w:rPr>
        <w:t xml:space="preserve"> eller andre bistillinger som knytter forskeren til omverdenen. Andre kan komme i direkte konflikt med utøvelse av arbeidet eller i konkurranse med virksomheten, som f.eks. ved ansattes etablering av eget selskap. Hvilke bierverv som er ønskelige og hvilke som er problematiske, må være gjenstand for skjønn i hver enkelt sak. Derfor bør regler for bierverv gi en prosedyre for godkjenning og registrering, i tillegg til å si noe om kriterier.</w:t>
      </w:r>
    </w:p>
    <w:p w14:paraId="064C772A" w14:textId="77777777" w:rsidR="00EA72E0" w:rsidRPr="001C40A1" w:rsidRDefault="00EA72E0" w:rsidP="00807900">
      <w:pPr>
        <w:ind w:left="851"/>
        <w:rPr>
          <w:rFonts w:asciiTheme="minorHAnsi" w:eastAsiaTheme="majorEastAsia" w:hAnsiTheme="minorHAnsi" w:cstheme="minorHAnsi"/>
          <w:sz w:val="22"/>
          <w:szCs w:val="22"/>
        </w:rPr>
      </w:pPr>
    </w:p>
    <w:p w14:paraId="3E8443ED" w14:textId="77777777" w:rsidR="00EA72E0" w:rsidRPr="001C40A1" w:rsidRDefault="00EA72E0" w:rsidP="00807900">
      <w:pPr>
        <w:ind w:left="851"/>
        <w:rPr>
          <w:rFonts w:asciiTheme="minorHAnsi" w:eastAsiaTheme="majorEastAsia" w:hAnsiTheme="minorHAnsi" w:cstheme="minorHAnsi"/>
          <w:sz w:val="22"/>
          <w:szCs w:val="22"/>
        </w:rPr>
      </w:pPr>
      <w:r w:rsidRPr="001C40A1">
        <w:rPr>
          <w:rFonts w:asciiTheme="minorHAnsi" w:eastAsiaTheme="majorEastAsia" w:hAnsiTheme="minorHAnsi" w:cstheme="minorHAnsi"/>
          <w:sz w:val="22"/>
          <w:szCs w:val="22"/>
        </w:rPr>
        <w:t>Forhold knyttet til engasjement i politiske partier og rolleblanding i den sammenheng ligger i utkanten av diskusjonen om bierverv, men har tilgrensende problemstillinger.</w:t>
      </w:r>
    </w:p>
    <w:p w14:paraId="732EA161" w14:textId="77777777" w:rsidR="00EA72E0" w:rsidRPr="001C40A1" w:rsidRDefault="00EA72E0" w:rsidP="00807900">
      <w:pPr>
        <w:ind w:left="851"/>
        <w:rPr>
          <w:rFonts w:asciiTheme="minorHAnsi" w:eastAsiaTheme="majorEastAsia" w:hAnsiTheme="minorHAnsi" w:cstheme="minorHAnsi"/>
          <w:sz w:val="22"/>
          <w:szCs w:val="22"/>
        </w:rPr>
      </w:pPr>
    </w:p>
    <w:p w14:paraId="05CAF2CA" w14:textId="33F55191" w:rsidR="00C0483A" w:rsidRPr="001C40A1" w:rsidRDefault="00C0483A" w:rsidP="00807900">
      <w:pPr>
        <w:ind w:left="851"/>
        <w:rPr>
          <w:rFonts w:asciiTheme="minorHAnsi" w:eastAsiaTheme="majorEastAsia" w:hAnsiTheme="minorHAnsi" w:cstheme="minorHAnsi"/>
          <w:b/>
          <w:bCs/>
          <w:sz w:val="22"/>
          <w:szCs w:val="22"/>
        </w:rPr>
      </w:pPr>
      <w:r w:rsidRPr="001C40A1">
        <w:rPr>
          <w:rFonts w:asciiTheme="minorHAnsi" w:eastAsiaTheme="majorEastAsia" w:hAnsiTheme="minorHAnsi" w:cstheme="minorHAnsi"/>
          <w:b/>
          <w:bCs/>
          <w:sz w:val="22"/>
          <w:szCs w:val="22"/>
        </w:rPr>
        <w:t>Kommentarer:</w:t>
      </w:r>
    </w:p>
    <w:p w14:paraId="025BD7ED" w14:textId="68E9B82D" w:rsidR="00EA72E0" w:rsidRPr="001C40A1" w:rsidRDefault="0076702C" w:rsidP="00807900">
      <w:pPr>
        <w:pStyle w:val="Listeavsnitt"/>
        <w:numPr>
          <w:ilvl w:val="0"/>
          <w:numId w:val="34"/>
        </w:numPr>
        <w:ind w:left="851" w:hanging="284"/>
        <w:rPr>
          <w:rFonts w:asciiTheme="minorHAnsi" w:eastAsiaTheme="majorEastAsia" w:hAnsiTheme="minorHAnsi" w:cstheme="minorHAnsi"/>
        </w:rPr>
      </w:pPr>
      <w:r w:rsidRPr="001C40A1">
        <w:rPr>
          <w:rFonts w:asciiTheme="minorHAnsi" w:eastAsiaTheme="majorEastAsia" w:hAnsiTheme="minorHAnsi" w:cstheme="minorHAnsi"/>
        </w:rPr>
        <w:t>Habilitet og tillit</w:t>
      </w:r>
      <w:r w:rsidR="00A20EBE" w:rsidRPr="001C40A1">
        <w:rPr>
          <w:rFonts w:asciiTheme="minorHAnsi" w:eastAsiaTheme="majorEastAsia" w:hAnsiTheme="minorHAnsi" w:cstheme="minorHAnsi"/>
        </w:rPr>
        <w:t xml:space="preserve"> er sentrale vurderinger</w:t>
      </w:r>
      <w:r w:rsidR="0025547B">
        <w:rPr>
          <w:rFonts w:asciiTheme="minorHAnsi" w:eastAsiaTheme="majorEastAsia" w:hAnsiTheme="minorHAnsi" w:cstheme="minorHAnsi"/>
        </w:rPr>
        <w:t xml:space="preserve"> i tilknytning til bierverv</w:t>
      </w:r>
      <w:r w:rsidR="00D8452C" w:rsidRPr="001C40A1">
        <w:rPr>
          <w:rFonts w:asciiTheme="minorHAnsi" w:eastAsiaTheme="majorEastAsia" w:hAnsiTheme="minorHAnsi" w:cstheme="minorHAnsi"/>
        </w:rPr>
        <w:t>. I tillegg må andre</w:t>
      </w:r>
      <w:r w:rsidR="006E1932" w:rsidRPr="001C40A1">
        <w:rPr>
          <w:rFonts w:asciiTheme="minorHAnsi" w:eastAsiaTheme="majorEastAsia" w:hAnsiTheme="minorHAnsi" w:cstheme="minorHAnsi"/>
        </w:rPr>
        <w:t xml:space="preserve"> vurderinger gjøres</w:t>
      </w:r>
      <w:r w:rsidR="0025547B">
        <w:rPr>
          <w:rFonts w:asciiTheme="minorHAnsi" w:eastAsiaTheme="majorEastAsia" w:hAnsiTheme="minorHAnsi" w:cstheme="minorHAnsi"/>
        </w:rPr>
        <w:t>, for eksempel av</w:t>
      </w:r>
      <w:r w:rsidR="00AC4BAE" w:rsidRPr="001C40A1">
        <w:rPr>
          <w:rFonts w:asciiTheme="minorHAnsi" w:eastAsiaTheme="majorEastAsia" w:hAnsiTheme="minorHAnsi" w:cstheme="minorHAnsi"/>
        </w:rPr>
        <w:t xml:space="preserve"> </w:t>
      </w:r>
      <w:r w:rsidRPr="001C40A1">
        <w:rPr>
          <w:rFonts w:asciiTheme="minorHAnsi" w:eastAsiaTheme="majorEastAsia" w:hAnsiTheme="minorHAnsi" w:cstheme="minorHAnsi"/>
        </w:rPr>
        <w:t>IPR, kommersiali</w:t>
      </w:r>
      <w:r w:rsidR="00A20EBE" w:rsidRPr="001C40A1">
        <w:rPr>
          <w:rFonts w:asciiTheme="minorHAnsi" w:eastAsiaTheme="majorEastAsia" w:hAnsiTheme="minorHAnsi" w:cstheme="minorHAnsi"/>
        </w:rPr>
        <w:t>s</w:t>
      </w:r>
      <w:r w:rsidRPr="001C40A1">
        <w:rPr>
          <w:rFonts w:asciiTheme="minorHAnsi" w:eastAsiaTheme="majorEastAsia" w:hAnsiTheme="minorHAnsi" w:cstheme="minorHAnsi"/>
        </w:rPr>
        <w:t>ering</w:t>
      </w:r>
      <w:r w:rsidR="00AC4BAE" w:rsidRPr="001C40A1">
        <w:rPr>
          <w:rFonts w:asciiTheme="minorHAnsi" w:eastAsiaTheme="majorEastAsia" w:hAnsiTheme="minorHAnsi" w:cstheme="minorHAnsi"/>
        </w:rPr>
        <w:t xml:space="preserve"> </w:t>
      </w:r>
      <w:proofErr w:type="spellStart"/>
      <w:r w:rsidR="00AC4BAE" w:rsidRPr="001C40A1">
        <w:rPr>
          <w:rFonts w:asciiTheme="minorHAnsi" w:eastAsiaTheme="majorEastAsia" w:hAnsiTheme="minorHAnsi" w:cstheme="minorHAnsi"/>
        </w:rPr>
        <w:t>osv</w:t>
      </w:r>
      <w:proofErr w:type="spellEnd"/>
    </w:p>
    <w:p w14:paraId="1D09840D" w14:textId="038A232B" w:rsidR="00AC4BAE" w:rsidRPr="001C40A1" w:rsidRDefault="0066686E" w:rsidP="00807900">
      <w:pPr>
        <w:pStyle w:val="Listeavsnitt"/>
        <w:numPr>
          <w:ilvl w:val="0"/>
          <w:numId w:val="34"/>
        </w:numPr>
        <w:ind w:left="851" w:hanging="284"/>
        <w:rPr>
          <w:rFonts w:asciiTheme="minorHAnsi" w:eastAsiaTheme="majorEastAsia" w:hAnsiTheme="minorHAnsi" w:cstheme="minorHAnsi"/>
        </w:rPr>
      </w:pPr>
      <w:r w:rsidRPr="001C40A1">
        <w:rPr>
          <w:rFonts w:asciiTheme="minorHAnsi" w:eastAsiaTheme="majorEastAsia" w:hAnsiTheme="minorHAnsi" w:cstheme="minorHAnsi"/>
        </w:rPr>
        <w:t>Be</w:t>
      </w:r>
      <w:r w:rsidR="0025547B">
        <w:rPr>
          <w:rFonts w:asciiTheme="minorHAnsi" w:eastAsiaTheme="majorEastAsia" w:hAnsiTheme="minorHAnsi" w:cstheme="minorHAnsi"/>
        </w:rPr>
        <w:t>grensninger</w:t>
      </w:r>
      <w:r w:rsidRPr="001C40A1">
        <w:rPr>
          <w:rFonts w:asciiTheme="minorHAnsi" w:eastAsiaTheme="majorEastAsia" w:hAnsiTheme="minorHAnsi" w:cstheme="minorHAnsi"/>
        </w:rPr>
        <w:t xml:space="preserve"> for ansatte</w:t>
      </w:r>
      <w:r w:rsidR="0025547B">
        <w:rPr>
          <w:rFonts w:asciiTheme="minorHAnsi" w:eastAsiaTheme="majorEastAsia" w:hAnsiTheme="minorHAnsi" w:cstheme="minorHAnsi"/>
        </w:rPr>
        <w:t xml:space="preserve"> kan være at bierverv ikke må</w:t>
      </w:r>
      <w:r w:rsidRPr="001C40A1">
        <w:rPr>
          <w:rFonts w:asciiTheme="minorHAnsi" w:eastAsiaTheme="majorEastAsia" w:hAnsiTheme="minorHAnsi" w:cstheme="minorHAnsi"/>
        </w:rPr>
        <w:t xml:space="preserve"> stri</w:t>
      </w:r>
      <w:r w:rsidR="004E1B83" w:rsidRPr="001C40A1">
        <w:rPr>
          <w:rFonts w:asciiTheme="minorHAnsi" w:eastAsiaTheme="majorEastAsia" w:hAnsiTheme="minorHAnsi" w:cstheme="minorHAnsi"/>
        </w:rPr>
        <w:t>de</w:t>
      </w:r>
      <w:r w:rsidRPr="001C40A1">
        <w:rPr>
          <w:rFonts w:asciiTheme="minorHAnsi" w:eastAsiaTheme="majorEastAsia" w:hAnsiTheme="minorHAnsi" w:cstheme="minorHAnsi"/>
        </w:rPr>
        <w:t xml:space="preserve"> mot instituttets interesser, </w:t>
      </w:r>
      <w:r w:rsidR="001F7A76" w:rsidRPr="001C40A1">
        <w:rPr>
          <w:rFonts w:asciiTheme="minorHAnsi" w:eastAsiaTheme="majorEastAsia" w:hAnsiTheme="minorHAnsi" w:cstheme="minorHAnsi"/>
        </w:rPr>
        <w:t>etiske prinsipper el</w:t>
      </w:r>
      <w:r w:rsidR="004E1B83" w:rsidRPr="001C40A1">
        <w:rPr>
          <w:rFonts w:asciiTheme="minorHAnsi" w:eastAsiaTheme="majorEastAsia" w:hAnsiTheme="minorHAnsi" w:cstheme="minorHAnsi"/>
        </w:rPr>
        <w:t>ler si</w:t>
      </w:r>
      <w:r w:rsidR="001F7A76" w:rsidRPr="001C40A1">
        <w:rPr>
          <w:rFonts w:asciiTheme="minorHAnsi" w:eastAsiaTheme="majorEastAsia" w:hAnsiTheme="minorHAnsi" w:cstheme="minorHAnsi"/>
        </w:rPr>
        <w:t xml:space="preserve">nke det ordinære </w:t>
      </w:r>
      <w:r w:rsidR="008A3191" w:rsidRPr="001C40A1">
        <w:rPr>
          <w:rFonts w:asciiTheme="minorHAnsi" w:eastAsiaTheme="majorEastAsia" w:hAnsiTheme="minorHAnsi" w:cstheme="minorHAnsi"/>
        </w:rPr>
        <w:t xml:space="preserve">arbeidet, </w:t>
      </w:r>
      <w:r w:rsidR="00BE2FFD" w:rsidRPr="001C40A1">
        <w:rPr>
          <w:rFonts w:asciiTheme="minorHAnsi" w:eastAsiaTheme="majorEastAsia" w:hAnsiTheme="minorHAnsi" w:cstheme="minorHAnsi"/>
        </w:rPr>
        <w:t>gjøre at en ansatt kan komme i lojalitetskonflikter osv</w:t>
      </w:r>
      <w:r w:rsidR="0025547B">
        <w:rPr>
          <w:rFonts w:asciiTheme="minorHAnsi" w:eastAsiaTheme="majorEastAsia" w:hAnsiTheme="minorHAnsi" w:cstheme="minorHAnsi"/>
        </w:rPr>
        <w:t>.</w:t>
      </w:r>
    </w:p>
    <w:p w14:paraId="58027E43" w14:textId="5B558780" w:rsidR="00BE2FFD" w:rsidRPr="001C40A1" w:rsidRDefault="004E1B83" w:rsidP="00807900">
      <w:pPr>
        <w:pStyle w:val="Listeavsnitt"/>
        <w:numPr>
          <w:ilvl w:val="0"/>
          <w:numId w:val="34"/>
        </w:numPr>
        <w:ind w:left="851" w:hanging="284"/>
        <w:rPr>
          <w:rFonts w:asciiTheme="minorHAnsi" w:eastAsiaTheme="majorEastAsia" w:hAnsiTheme="minorHAnsi" w:cstheme="minorHAnsi"/>
        </w:rPr>
      </w:pPr>
      <w:r w:rsidRPr="001C40A1">
        <w:rPr>
          <w:rFonts w:asciiTheme="minorHAnsi" w:eastAsiaTheme="majorEastAsia" w:hAnsiTheme="minorHAnsi" w:cstheme="minorHAnsi"/>
        </w:rPr>
        <w:t>Instituttet</w:t>
      </w:r>
      <w:r w:rsidR="006C7D28" w:rsidRPr="001C40A1">
        <w:rPr>
          <w:rFonts w:asciiTheme="minorHAnsi" w:eastAsiaTheme="majorEastAsia" w:hAnsiTheme="minorHAnsi" w:cstheme="minorHAnsi"/>
        </w:rPr>
        <w:t xml:space="preserve"> må ha r</w:t>
      </w:r>
      <w:r w:rsidR="00BE2FFD" w:rsidRPr="001C40A1">
        <w:rPr>
          <w:rFonts w:asciiTheme="minorHAnsi" w:eastAsiaTheme="majorEastAsia" w:hAnsiTheme="minorHAnsi" w:cstheme="minorHAnsi"/>
        </w:rPr>
        <w:t xml:space="preserve">egler for hva som skal </w:t>
      </w:r>
      <w:r w:rsidR="005E585D" w:rsidRPr="001C40A1">
        <w:rPr>
          <w:rFonts w:asciiTheme="minorHAnsi" w:eastAsiaTheme="majorEastAsia" w:hAnsiTheme="minorHAnsi" w:cstheme="minorHAnsi"/>
        </w:rPr>
        <w:t xml:space="preserve">meldes/omsøkes og hva som ikke skal meldes/omsøkes. </w:t>
      </w:r>
      <w:r w:rsidR="00296C7D" w:rsidRPr="001C40A1">
        <w:rPr>
          <w:rFonts w:asciiTheme="minorHAnsi" w:eastAsiaTheme="majorEastAsia" w:hAnsiTheme="minorHAnsi" w:cstheme="minorHAnsi"/>
        </w:rPr>
        <w:t>Bierverv som forutsetter arbeid i arbeidstiden eller som kan komme i konkurranse med instituttets virksomhet, skal omsøkes.</w:t>
      </w:r>
    </w:p>
    <w:p w14:paraId="1ADE2BC5" w14:textId="0CAC734A" w:rsidR="00AC4BAE" w:rsidRPr="001C40A1" w:rsidRDefault="00024ED0" w:rsidP="00807900">
      <w:pPr>
        <w:pStyle w:val="Listeavsnitt"/>
        <w:numPr>
          <w:ilvl w:val="0"/>
          <w:numId w:val="34"/>
        </w:numPr>
        <w:ind w:left="851" w:hanging="284"/>
        <w:rPr>
          <w:rFonts w:asciiTheme="minorHAnsi" w:eastAsiaTheme="majorEastAsia" w:hAnsiTheme="minorHAnsi" w:cstheme="minorHAnsi"/>
        </w:rPr>
      </w:pPr>
      <w:r w:rsidRPr="001C40A1">
        <w:rPr>
          <w:rFonts w:asciiTheme="minorHAnsi" w:eastAsiaTheme="majorEastAsia" w:hAnsiTheme="minorHAnsi" w:cstheme="minorHAnsi"/>
        </w:rPr>
        <w:t xml:space="preserve">NIBIO har gjort en solid jobb på å utvikle </w:t>
      </w:r>
      <w:r w:rsidR="00D030FD" w:rsidRPr="001C40A1">
        <w:rPr>
          <w:rFonts w:asciiTheme="minorHAnsi" w:eastAsiaTheme="majorEastAsia" w:hAnsiTheme="minorHAnsi" w:cstheme="minorHAnsi"/>
        </w:rPr>
        <w:t>avgrensninger</w:t>
      </w:r>
      <w:r w:rsidR="00F13AFD" w:rsidRPr="001C40A1">
        <w:rPr>
          <w:rFonts w:asciiTheme="minorHAnsi" w:eastAsiaTheme="majorEastAsia" w:hAnsiTheme="minorHAnsi" w:cstheme="minorHAnsi"/>
        </w:rPr>
        <w:t>, regler og prosedyrer</w:t>
      </w:r>
      <w:r w:rsidR="00D030FD" w:rsidRPr="001C40A1">
        <w:rPr>
          <w:rFonts w:asciiTheme="minorHAnsi" w:eastAsiaTheme="majorEastAsia" w:hAnsiTheme="minorHAnsi" w:cstheme="minorHAnsi"/>
        </w:rPr>
        <w:t xml:space="preserve"> for </w:t>
      </w:r>
      <w:r w:rsidR="00370DE4" w:rsidRPr="001C40A1">
        <w:rPr>
          <w:rFonts w:asciiTheme="minorHAnsi" w:eastAsiaTheme="majorEastAsia" w:hAnsiTheme="minorHAnsi" w:cstheme="minorHAnsi"/>
        </w:rPr>
        <w:t>bierverv</w:t>
      </w:r>
      <w:r w:rsidR="00F13AFD" w:rsidRPr="001C40A1">
        <w:rPr>
          <w:rFonts w:asciiTheme="minorHAnsi" w:eastAsiaTheme="majorEastAsia" w:hAnsiTheme="minorHAnsi" w:cstheme="minorHAnsi"/>
        </w:rPr>
        <w:t xml:space="preserve"> i instituttet. </w:t>
      </w:r>
      <w:r w:rsidR="004316C1" w:rsidRPr="001C40A1">
        <w:rPr>
          <w:rFonts w:asciiTheme="minorHAnsi" w:eastAsiaTheme="majorEastAsia" w:hAnsiTheme="minorHAnsi" w:cstheme="minorHAnsi"/>
        </w:rPr>
        <w:t>Dette kan være av stor interesse for andre institutter og bør deles internt i FFA.</w:t>
      </w:r>
      <w:r w:rsidR="00670066" w:rsidRPr="001C40A1">
        <w:rPr>
          <w:rFonts w:asciiTheme="minorHAnsi" w:eastAsiaTheme="majorEastAsia" w:hAnsiTheme="minorHAnsi" w:cstheme="minorHAnsi"/>
        </w:rPr>
        <w:t xml:space="preserve"> </w:t>
      </w:r>
    </w:p>
    <w:p w14:paraId="5B51F5C7" w14:textId="77777777" w:rsidR="00C0483A" w:rsidRPr="001C40A1" w:rsidRDefault="00C0483A" w:rsidP="00807900">
      <w:pPr>
        <w:ind w:left="851"/>
        <w:rPr>
          <w:rFonts w:asciiTheme="minorHAnsi" w:eastAsiaTheme="majorEastAsia" w:hAnsiTheme="minorHAnsi" w:cstheme="minorHAnsi"/>
          <w:sz w:val="22"/>
          <w:szCs w:val="22"/>
        </w:rPr>
      </w:pPr>
    </w:p>
    <w:p w14:paraId="18775F3D" w14:textId="03D097D2" w:rsidR="00EA72E0" w:rsidRPr="001C40A1" w:rsidRDefault="00C0483A" w:rsidP="00807900">
      <w:pPr>
        <w:ind w:left="851"/>
        <w:rPr>
          <w:rFonts w:asciiTheme="minorHAnsi" w:eastAsiaTheme="majorEastAsia" w:hAnsiTheme="minorHAnsi" w:cstheme="minorHAnsi"/>
          <w:b/>
          <w:bCs/>
          <w:sz w:val="22"/>
          <w:szCs w:val="22"/>
        </w:rPr>
      </w:pPr>
      <w:r w:rsidRPr="001C40A1">
        <w:rPr>
          <w:rFonts w:asciiTheme="minorHAnsi" w:eastAsiaTheme="majorEastAsia" w:hAnsiTheme="minorHAnsi" w:cstheme="minorHAnsi"/>
          <w:b/>
          <w:bCs/>
          <w:sz w:val="22"/>
          <w:szCs w:val="22"/>
        </w:rPr>
        <w:t>V</w:t>
      </w:r>
      <w:r w:rsidR="00EA72E0" w:rsidRPr="001C40A1">
        <w:rPr>
          <w:rFonts w:asciiTheme="minorHAnsi" w:eastAsiaTheme="majorEastAsia" w:hAnsiTheme="minorHAnsi" w:cstheme="minorHAnsi"/>
          <w:b/>
          <w:bCs/>
          <w:sz w:val="22"/>
          <w:szCs w:val="22"/>
        </w:rPr>
        <w:t>edtak:</w:t>
      </w:r>
    </w:p>
    <w:p w14:paraId="6D2E7241" w14:textId="6573E456" w:rsidR="00EA72E0" w:rsidRPr="001C40A1" w:rsidRDefault="0057297A" w:rsidP="00807900">
      <w:pPr>
        <w:ind w:left="851"/>
        <w:rPr>
          <w:rFonts w:asciiTheme="minorHAnsi" w:hAnsiTheme="minorHAnsi" w:cstheme="minorHAnsi"/>
          <w:sz w:val="22"/>
          <w:szCs w:val="22"/>
        </w:rPr>
      </w:pPr>
      <w:r w:rsidRPr="001C40A1">
        <w:rPr>
          <w:rFonts w:asciiTheme="minorHAnsi" w:eastAsiaTheme="majorEastAsia" w:hAnsiTheme="minorHAnsi" w:cstheme="minorHAnsi"/>
          <w:i/>
          <w:iCs/>
          <w:sz w:val="22"/>
          <w:szCs w:val="22"/>
        </w:rPr>
        <w:t xml:space="preserve">FEU mener </w:t>
      </w:r>
      <w:proofErr w:type="spellStart"/>
      <w:r w:rsidR="006C7D28" w:rsidRPr="001C40A1">
        <w:rPr>
          <w:rFonts w:asciiTheme="minorHAnsi" w:eastAsiaTheme="majorEastAsia" w:hAnsiTheme="minorHAnsi" w:cstheme="minorHAnsi"/>
          <w:i/>
          <w:iCs/>
          <w:sz w:val="22"/>
          <w:szCs w:val="22"/>
        </w:rPr>
        <w:t>NIBIOs</w:t>
      </w:r>
      <w:proofErr w:type="spellEnd"/>
      <w:r w:rsidR="006C7D28" w:rsidRPr="001C40A1">
        <w:rPr>
          <w:rFonts w:asciiTheme="minorHAnsi" w:eastAsiaTheme="majorEastAsia" w:hAnsiTheme="minorHAnsi" w:cstheme="minorHAnsi"/>
          <w:i/>
          <w:iCs/>
          <w:sz w:val="22"/>
          <w:szCs w:val="22"/>
        </w:rPr>
        <w:t xml:space="preserve"> prosedyrer for bierverv </w:t>
      </w:r>
      <w:r w:rsidR="00E04D73" w:rsidRPr="001C40A1">
        <w:rPr>
          <w:rFonts w:asciiTheme="minorHAnsi" w:eastAsiaTheme="majorEastAsia" w:hAnsiTheme="minorHAnsi" w:cstheme="minorHAnsi"/>
          <w:i/>
          <w:iCs/>
          <w:sz w:val="22"/>
          <w:szCs w:val="22"/>
        </w:rPr>
        <w:t xml:space="preserve">bør </w:t>
      </w:r>
      <w:r w:rsidR="006C7D28" w:rsidRPr="001C40A1">
        <w:rPr>
          <w:rFonts w:asciiTheme="minorHAnsi" w:eastAsiaTheme="majorEastAsia" w:hAnsiTheme="minorHAnsi" w:cstheme="minorHAnsi"/>
          <w:i/>
          <w:iCs/>
          <w:sz w:val="22"/>
          <w:szCs w:val="22"/>
        </w:rPr>
        <w:t>deles med de øvrige instituttene</w:t>
      </w:r>
      <w:r w:rsidR="00670066" w:rsidRPr="001C40A1">
        <w:rPr>
          <w:rFonts w:asciiTheme="minorHAnsi" w:eastAsiaTheme="majorEastAsia" w:hAnsiTheme="minorHAnsi" w:cstheme="minorHAnsi"/>
          <w:i/>
          <w:iCs/>
          <w:sz w:val="22"/>
          <w:szCs w:val="22"/>
        </w:rPr>
        <w:t xml:space="preserve"> </w:t>
      </w:r>
      <w:proofErr w:type="gramStart"/>
      <w:r w:rsidR="00670066" w:rsidRPr="001C40A1">
        <w:rPr>
          <w:rFonts w:asciiTheme="minorHAnsi" w:eastAsiaTheme="majorEastAsia" w:hAnsiTheme="minorHAnsi" w:cstheme="minorHAnsi"/>
          <w:i/>
          <w:iCs/>
          <w:sz w:val="22"/>
          <w:szCs w:val="22"/>
        </w:rPr>
        <w:t>så</w:t>
      </w:r>
      <w:r w:rsidR="0025547B">
        <w:rPr>
          <w:rFonts w:asciiTheme="minorHAnsi" w:eastAsiaTheme="majorEastAsia" w:hAnsiTheme="minorHAnsi" w:cstheme="minorHAnsi"/>
          <w:i/>
          <w:iCs/>
          <w:sz w:val="22"/>
          <w:szCs w:val="22"/>
        </w:rPr>
        <w:t xml:space="preserve"> </w:t>
      </w:r>
      <w:r w:rsidR="00670066" w:rsidRPr="001C40A1">
        <w:rPr>
          <w:rFonts w:asciiTheme="minorHAnsi" w:eastAsiaTheme="majorEastAsia" w:hAnsiTheme="minorHAnsi" w:cstheme="minorHAnsi"/>
          <w:i/>
          <w:iCs/>
          <w:sz w:val="22"/>
          <w:szCs w:val="22"/>
        </w:rPr>
        <w:t>fremt</w:t>
      </w:r>
      <w:proofErr w:type="gramEnd"/>
      <w:r w:rsidR="00670066" w:rsidRPr="001C40A1">
        <w:rPr>
          <w:rFonts w:asciiTheme="minorHAnsi" w:eastAsiaTheme="majorEastAsia" w:hAnsiTheme="minorHAnsi" w:cstheme="minorHAnsi"/>
          <w:i/>
          <w:iCs/>
          <w:sz w:val="22"/>
          <w:szCs w:val="22"/>
        </w:rPr>
        <w:t xml:space="preserve"> </w:t>
      </w:r>
      <w:proofErr w:type="spellStart"/>
      <w:r w:rsidR="00670066" w:rsidRPr="001C40A1">
        <w:rPr>
          <w:rFonts w:asciiTheme="minorHAnsi" w:eastAsiaTheme="majorEastAsia" w:hAnsiTheme="minorHAnsi" w:cstheme="minorHAnsi"/>
          <w:i/>
          <w:iCs/>
          <w:sz w:val="22"/>
          <w:szCs w:val="22"/>
        </w:rPr>
        <w:t>NIBIOs</w:t>
      </w:r>
      <w:proofErr w:type="spellEnd"/>
      <w:r w:rsidR="00670066" w:rsidRPr="001C40A1">
        <w:rPr>
          <w:rFonts w:asciiTheme="minorHAnsi" w:eastAsiaTheme="majorEastAsia" w:hAnsiTheme="minorHAnsi" w:cstheme="minorHAnsi"/>
          <w:i/>
          <w:iCs/>
          <w:sz w:val="22"/>
          <w:szCs w:val="22"/>
        </w:rPr>
        <w:t xml:space="preserve"> ledelse er enig.</w:t>
      </w:r>
    </w:p>
    <w:p w14:paraId="03630F45" w14:textId="77777777" w:rsidR="00EA72E0" w:rsidRPr="001C40A1" w:rsidRDefault="00EA72E0" w:rsidP="00604FFD">
      <w:pPr>
        <w:tabs>
          <w:tab w:val="left" w:pos="851"/>
        </w:tabs>
        <w:spacing w:line="276" w:lineRule="auto"/>
        <w:rPr>
          <w:rFonts w:asciiTheme="minorHAnsi" w:hAnsiTheme="minorHAnsi" w:cstheme="minorHAnsi"/>
          <w:sz w:val="22"/>
          <w:szCs w:val="22"/>
        </w:rPr>
      </w:pPr>
    </w:p>
    <w:bookmarkEnd w:id="3"/>
    <w:bookmarkEnd w:id="4"/>
    <w:p w14:paraId="51DDD9DF" w14:textId="001E86B3" w:rsidR="00604FFD" w:rsidRPr="001C40A1" w:rsidRDefault="007859EB" w:rsidP="00604FFD">
      <w:pPr>
        <w:tabs>
          <w:tab w:val="left" w:pos="851"/>
        </w:tabs>
        <w:rPr>
          <w:rFonts w:asciiTheme="minorHAnsi" w:hAnsiTheme="minorHAnsi" w:cstheme="minorHAnsi"/>
          <w:b/>
          <w:bCs/>
          <w:sz w:val="22"/>
          <w:szCs w:val="22"/>
        </w:rPr>
      </w:pPr>
      <w:r w:rsidRPr="001C40A1">
        <w:rPr>
          <w:rFonts w:asciiTheme="minorHAnsi" w:hAnsiTheme="minorHAnsi" w:cstheme="minorHAnsi"/>
          <w:b/>
          <w:bCs/>
          <w:sz w:val="22"/>
          <w:szCs w:val="22"/>
        </w:rPr>
        <w:t>6/21</w:t>
      </w:r>
      <w:r w:rsidR="00604FFD" w:rsidRPr="001C40A1">
        <w:rPr>
          <w:rFonts w:asciiTheme="minorHAnsi" w:hAnsiTheme="minorHAnsi" w:cstheme="minorHAnsi"/>
          <w:b/>
          <w:bCs/>
          <w:sz w:val="22"/>
          <w:szCs w:val="22"/>
        </w:rPr>
        <w:tab/>
        <w:t>Orienteringer</w:t>
      </w:r>
    </w:p>
    <w:p w14:paraId="46FC1E59" w14:textId="77777777" w:rsidR="00604FFD" w:rsidRPr="001C40A1" w:rsidRDefault="00604FFD" w:rsidP="00807900">
      <w:pPr>
        <w:tabs>
          <w:tab w:val="left" w:pos="851"/>
        </w:tabs>
        <w:spacing w:line="276" w:lineRule="auto"/>
        <w:rPr>
          <w:rFonts w:asciiTheme="minorHAnsi" w:hAnsiTheme="minorHAnsi" w:cstheme="minorHAnsi"/>
          <w:sz w:val="22"/>
          <w:szCs w:val="22"/>
          <w:u w:val="single"/>
        </w:rPr>
      </w:pPr>
      <w:r w:rsidRPr="001C40A1">
        <w:rPr>
          <w:rFonts w:asciiTheme="minorHAnsi" w:hAnsiTheme="minorHAnsi" w:cstheme="minorHAnsi"/>
          <w:sz w:val="22"/>
          <w:szCs w:val="22"/>
        </w:rPr>
        <w:tab/>
        <w:t xml:space="preserve">    </w:t>
      </w:r>
      <w:r w:rsidRPr="001C40A1">
        <w:rPr>
          <w:rFonts w:asciiTheme="minorHAnsi" w:hAnsiTheme="minorHAnsi" w:cstheme="minorHAnsi"/>
          <w:sz w:val="22"/>
          <w:szCs w:val="22"/>
          <w:u w:val="single"/>
        </w:rPr>
        <w:t>Muntlig:</w:t>
      </w:r>
    </w:p>
    <w:p w14:paraId="51250A1B" w14:textId="0972B453" w:rsidR="00604FFD" w:rsidRPr="001C40A1" w:rsidRDefault="00604FFD" w:rsidP="00807900">
      <w:pPr>
        <w:numPr>
          <w:ilvl w:val="0"/>
          <w:numId w:val="1"/>
        </w:numPr>
        <w:tabs>
          <w:tab w:val="left" w:pos="851"/>
        </w:tabs>
        <w:spacing w:line="276" w:lineRule="auto"/>
        <w:ind w:left="1428"/>
        <w:contextualSpacing/>
        <w:rPr>
          <w:rFonts w:asciiTheme="minorHAnsi" w:eastAsia="Calibri" w:hAnsiTheme="minorHAnsi" w:cstheme="minorHAnsi"/>
          <w:sz w:val="22"/>
          <w:szCs w:val="22"/>
        </w:rPr>
      </w:pPr>
      <w:r w:rsidRPr="001C40A1">
        <w:rPr>
          <w:rFonts w:asciiTheme="minorHAnsi" w:eastAsia="Calibri" w:hAnsiTheme="minorHAnsi" w:cstheme="minorHAnsi"/>
          <w:sz w:val="22"/>
          <w:szCs w:val="22"/>
        </w:rPr>
        <w:t xml:space="preserve">Siste nytt fra instituttenes arbeid med forskningsetikk – bidrag fra </w:t>
      </w:r>
      <w:proofErr w:type="spellStart"/>
      <w:r w:rsidRPr="001C40A1">
        <w:rPr>
          <w:rFonts w:asciiTheme="minorHAnsi" w:eastAsia="Calibri" w:hAnsiTheme="minorHAnsi" w:cstheme="minorHAnsi"/>
          <w:sz w:val="22"/>
          <w:szCs w:val="22"/>
        </w:rPr>
        <w:t>FEUs</w:t>
      </w:r>
      <w:proofErr w:type="spellEnd"/>
      <w:r w:rsidRPr="001C40A1">
        <w:rPr>
          <w:rFonts w:asciiTheme="minorHAnsi" w:eastAsia="Calibri" w:hAnsiTheme="minorHAnsi" w:cstheme="minorHAnsi"/>
          <w:sz w:val="22"/>
          <w:szCs w:val="22"/>
        </w:rPr>
        <w:t xml:space="preserve"> instituttmedlemmer</w:t>
      </w:r>
      <w:r w:rsidR="0032195B" w:rsidRPr="001C40A1">
        <w:rPr>
          <w:rFonts w:asciiTheme="minorHAnsi" w:eastAsia="Calibri" w:hAnsiTheme="minorHAnsi" w:cstheme="minorHAnsi"/>
          <w:sz w:val="22"/>
          <w:szCs w:val="22"/>
        </w:rPr>
        <w:t xml:space="preserve"> </w:t>
      </w:r>
    </w:p>
    <w:p w14:paraId="08133570" w14:textId="19A6E2BE" w:rsidR="00487772" w:rsidRPr="001C40A1" w:rsidRDefault="00487772" w:rsidP="00807900">
      <w:pPr>
        <w:numPr>
          <w:ilvl w:val="0"/>
          <w:numId w:val="1"/>
        </w:numPr>
        <w:tabs>
          <w:tab w:val="left" w:pos="851"/>
        </w:tabs>
        <w:spacing w:line="276" w:lineRule="auto"/>
        <w:ind w:left="1428"/>
        <w:contextualSpacing/>
        <w:rPr>
          <w:rFonts w:asciiTheme="minorHAnsi" w:eastAsia="Calibri" w:hAnsiTheme="minorHAnsi" w:cstheme="minorHAnsi"/>
          <w:sz w:val="22"/>
          <w:szCs w:val="22"/>
        </w:rPr>
      </w:pPr>
      <w:r w:rsidRPr="001C40A1">
        <w:rPr>
          <w:rFonts w:asciiTheme="minorHAnsi" w:eastAsia="Calibri" w:hAnsiTheme="minorHAnsi" w:cstheme="minorHAnsi"/>
          <w:sz w:val="22"/>
          <w:szCs w:val="22"/>
        </w:rPr>
        <w:t>Invitasjon fra FEK til å presentasjon av vårt arbeid på Forskningsetisk forum 14.sept</w:t>
      </w:r>
    </w:p>
    <w:p w14:paraId="287E99D1" w14:textId="77777777" w:rsidR="00604FFD" w:rsidRPr="001C40A1" w:rsidRDefault="00604FFD" w:rsidP="00807900">
      <w:pPr>
        <w:tabs>
          <w:tab w:val="left" w:pos="851"/>
        </w:tabs>
        <w:ind w:left="708" w:firstLine="360"/>
        <w:rPr>
          <w:rFonts w:asciiTheme="minorHAnsi" w:hAnsiTheme="minorHAnsi" w:cstheme="minorHAnsi"/>
          <w:sz w:val="22"/>
          <w:szCs w:val="22"/>
          <w:u w:val="single"/>
        </w:rPr>
      </w:pPr>
      <w:r w:rsidRPr="001C40A1">
        <w:rPr>
          <w:rFonts w:asciiTheme="minorHAnsi" w:hAnsiTheme="minorHAnsi" w:cstheme="minorHAnsi"/>
          <w:sz w:val="22"/>
          <w:szCs w:val="22"/>
          <w:u w:val="single"/>
        </w:rPr>
        <w:t>Skriftlig:</w:t>
      </w:r>
    </w:p>
    <w:p w14:paraId="719FD22B" w14:textId="6EC2F106" w:rsidR="007859EB" w:rsidRPr="001C40A1" w:rsidRDefault="007859EB" w:rsidP="00807900">
      <w:pPr>
        <w:numPr>
          <w:ilvl w:val="0"/>
          <w:numId w:val="1"/>
        </w:numPr>
        <w:tabs>
          <w:tab w:val="left" w:pos="851"/>
        </w:tabs>
        <w:spacing w:line="276" w:lineRule="auto"/>
        <w:ind w:left="1428"/>
        <w:contextualSpacing/>
        <w:rPr>
          <w:rFonts w:asciiTheme="minorHAnsi" w:eastAsia="Calibri" w:hAnsiTheme="minorHAnsi" w:cstheme="minorHAnsi"/>
          <w:sz w:val="22"/>
          <w:szCs w:val="22"/>
        </w:rPr>
      </w:pPr>
      <w:r w:rsidRPr="001C40A1">
        <w:rPr>
          <w:rFonts w:asciiTheme="minorHAnsi" w:eastAsia="Calibri" w:hAnsiTheme="minorHAnsi" w:cstheme="minorHAnsi"/>
          <w:sz w:val="22"/>
          <w:szCs w:val="22"/>
        </w:rPr>
        <w:t>Invitasjon fra Forskningsrådet til å foreslå nye medlemmer til Nasjonale forskningsetiske komiteer og Granskningsutvalget</w:t>
      </w:r>
      <w:r w:rsidR="00BF3A90" w:rsidRPr="001C40A1">
        <w:rPr>
          <w:rFonts w:asciiTheme="minorHAnsi" w:eastAsia="Calibri" w:hAnsiTheme="minorHAnsi" w:cstheme="minorHAnsi"/>
          <w:sz w:val="22"/>
          <w:szCs w:val="22"/>
        </w:rPr>
        <w:t xml:space="preserve"> (</w:t>
      </w:r>
      <w:r w:rsidR="00BF3A90" w:rsidRPr="001C40A1">
        <w:rPr>
          <w:rFonts w:asciiTheme="minorHAnsi" w:eastAsia="Calibri" w:hAnsiTheme="minorHAnsi" w:cstheme="minorHAnsi"/>
          <w:i/>
          <w:iCs/>
          <w:sz w:val="22"/>
          <w:szCs w:val="22"/>
        </w:rPr>
        <w:t>to egne vedlegg</w:t>
      </w:r>
      <w:r w:rsidR="00BF3A90" w:rsidRPr="001C40A1">
        <w:rPr>
          <w:rFonts w:asciiTheme="minorHAnsi" w:eastAsia="Calibri" w:hAnsiTheme="minorHAnsi" w:cstheme="minorHAnsi"/>
          <w:sz w:val="22"/>
          <w:szCs w:val="22"/>
        </w:rPr>
        <w:t>)</w:t>
      </w:r>
    </w:p>
    <w:p w14:paraId="28C28641" w14:textId="0E2BA8D6" w:rsidR="00BF3A90" w:rsidRPr="001C40A1" w:rsidRDefault="00BF3A90" w:rsidP="00807900">
      <w:pPr>
        <w:numPr>
          <w:ilvl w:val="0"/>
          <w:numId w:val="1"/>
        </w:numPr>
        <w:tabs>
          <w:tab w:val="left" w:pos="851"/>
        </w:tabs>
        <w:spacing w:line="276" w:lineRule="auto"/>
        <w:ind w:left="1428"/>
        <w:contextualSpacing/>
        <w:rPr>
          <w:rFonts w:asciiTheme="minorHAnsi" w:eastAsia="Calibri" w:hAnsiTheme="minorHAnsi" w:cstheme="minorHAnsi"/>
          <w:sz w:val="22"/>
          <w:szCs w:val="22"/>
        </w:rPr>
      </w:pPr>
      <w:r w:rsidRPr="001C40A1">
        <w:rPr>
          <w:rFonts w:asciiTheme="minorHAnsi" w:eastAsia="Calibri" w:hAnsiTheme="minorHAnsi" w:cstheme="minorHAnsi"/>
          <w:sz w:val="22"/>
          <w:szCs w:val="22"/>
        </w:rPr>
        <w:t xml:space="preserve">FFA styrevedtak 17.juni 2021: Oppnevning nytt medlem til </w:t>
      </w:r>
      <w:proofErr w:type="spellStart"/>
      <w:r w:rsidRPr="001C40A1">
        <w:rPr>
          <w:rFonts w:asciiTheme="minorHAnsi" w:eastAsia="Calibri" w:hAnsiTheme="minorHAnsi" w:cstheme="minorHAnsi"/>
          <w:sz w:val="22"/>
          <w:szCs w:val="22"/>
        </w:rPr>
        <w:t>Forskningetisk</w:t>
      </w:r>
      <w:proofErr w:type="spellEnd"/>
      <w:r w:rsidRPr="001C40A1">
        <w:rPr>
          <w:rFonts w:asciiTheme="minorHAnsi" w:eastAsia="Calibri" w:hAnsiTheme="minorHAnsi" w:cstheme="minorHAnsi"/>
          <w:sz w:val="22"/>
          <w:szCs w:val="22"/>
        </w:rPr>
        <w:t xml:space="preserve"> utvalg</w:t>
      </w:r>
    </w:p>
    <w:p w14:paraId="1BDFAA4A" w14:textId="4C673D2F" w:rsidR="00604FFD" w:rsidRPr="001C40A1" w:rsidRDefault="00604FFD" w:rsidP="00807900">
      <w:pPr>
        <w:numPr>
          <w:ilvl w:val="0"/>
          <w:numId w:val="1"/>
        </w:numPr>
        <w:tabs>
          <w:tab w:val="left" w:pos="851"/>
        </w:tabs>
        <w:spacing w:line="276" w:lineRule="auto"/>
        <w:ind w:left="1428"/>
        <w:contextualSpacing/>
        <w:rPr>
          <w:rFonts w:asciiTheme="minorHAnsi" w:eastAsia="Calibri" w:hAnsiTheme="minorHAnsi" w:cstheme="minorHAnsi"/>
          <w:sz w:val="22"/>
          <w:szCs w:val="22"/>
        </w:rPr>
      </w:pPr>
      <w:r w:rsidRPr="001C40A1">
        <w:rPr>
          <w:rFonts w:asciiTheme="minorHAnsi" w:eastAsia="Calibri" w:hAnsiTheme="minorHAnsi" w:cstheme="minorHAnsi"/>
          <w:sz w:val="22"/>
          <w:szCs w:val="22"/>
        </w:rPr>
        <w:t>Saker behandlet i de nasjonale forskningsetiske komiteene siden 4.juni 2020</w:t>
      </w:r>
      <w:r w:rsidR="009B1F44" w:rsidRPr="001C40A1">
        <w:rPr>
          <w:rFonts w:asciiTheme="minorHAnsi" w:eastAsia="Calibri" w:hAnsiTheme="minorHAnsi" w:cstheme="minorHAnsi"/>
          <w:sz w:val="22"/>
          <w:szCs w:val="22"/>
        </w:rPr>
        <w:t xml:space="preserve"> </w:t>
      </w:r>
    </w:p>
    <w:p w14:paraId="50A84C47" w14:textId="23ABD56E" w:rsidR="007859EB" w:rsidRPr="00807900" w:rsidRDefault="00807900" w:rsidP="00807900">
      <w:pPr>
        <w:numPr>
          <w:ilvl w:val="0"/>
          <w:numId w:val="1"/>
        </w:numPr>
        <w:tabs>
          <w:tab w:val="left" w:pos="851"/>
        </w:tabs>
        <w:spacing w:line="276" w:lineRule="auto"/>
        <w:ind w:left="1416"/>
        <w:contextualSpacing/>
        <w:rPr>
          <w:rFonts w:asciiTheme="minorHAnsi" w:eastAsia="Calibri" w:hAnsiTheme="minorHAnsi" w:cstheme="minorHAnsi"/>
          <w:sz w:val="22"/>
          <w:szCs w:val="22"/>
        </w:rPr>
      </w:pPr>
      <w:hyperlink r:id="rId8" w:history="1">
        <w:r w:rsidR="007859EB" w:rsidRPr="001C40A1">
          <w:rPr>
            <w:rStyle w:val="Hyperkobling"/>
            <w:rFonts w:asciiTheme="minorHAnsi" w:hAnsiTheme="minorHAnsi" w:cstheme="minorHAnsi"/>
            <w:sz w:val="22"/>
            <w:szCs w:val="22"/>
          </w:rPr>
          <w:t>Ny strategi for Nasjonale forskningsetiske komiteer 2021-2021</w:t>
        </w:r>
      </w:hyperlink>
      <w:r w:rsidR="00487772" w:rsidRPr="001C40A1">
        <w:rPr>
          <w:rFonts w:asciiTheme="minorHAnsi" w:hAnsiTheme="minorHAnsi" w:cstheme="minorHAnsi"/>
          <w:sz w:val="22"/>
          <w:szCs w:val="22"/>
        </w:rPr>
        <w:t xml:space="preserve"> (</w:t>
      </w:r>
      <w:proofErr w:type="spellStart"/>
      <w:r w:rsidR="00487772" w:rsidRPr="001C40A1">
        <w:rPr>
          <w:rFonts w:asciiTheme="minorHAnsi" w:hAnsiTheme="minorHAnsi" w:cstheme="minorHAnsi"/>
          <w:sz w:val="22"/>
          <w:szCs w:val="22"/>
        </w:rPr>
        <w:t>ref</w:t>
      </w:r>
      <w:proofErr w:type="spellEnd"/>
      <w:r w:rsidR="00487772" w:rsidRPr="001C40A1">
        <w:rPr>
          <w:rFonts w:asciiTheme="minorHAnsi" w:hAnsiTheme="minorHAnsi" w:cstheme="minorHAnsi"/>
          <w:sz w:val="22"/>
          <w:szCs w:val="22"/>
        </w:rPr>
        <w:t xml:space="preserve"> vårt skriftlige innspill vedlagt og dialogmøte 4.des 2020) </w:t>
      </w:r>
    </w:p>
    <w:p w14:paraId="1227A3FF" w14:textId="77777777" w:rsidR="00807900" w:rsidRPr="001C40A1" w:rsidRDefault="00807900" w:rsidP="00807900">
      <w:pPr>
        <w:tabs>
          <w:tab w:val="left" w:pos="851"/>
        </w:tabs>
        <w:spacing w:line="276" w:lineRule="auto"/>
        <w:ind w:left="1416"/>
        <w:contextualSpacing/>
        <w:rPr>
          <w:rFonts w:asciiTheme="minorHAnsi" w:eastAsia="Calibri" w:hAnsiTheme="minorHAnsi" w:cstheme="minorHAnsi"/>
          <w:sz w:val="22"/>
          <w:szCs w:val="22"/>
        </w:rPr>
      </w:pPr>
    </w:p>
    <w:p w14:paraId="7E9607E2" w14:textId="1557D91B" w:rsidR="00604FFD" w:rsidRPr="001C40A1" w:rsidRDefault="00C25887" w:rsidP="00604FFD">
      <w:pPr>
        <w:tabs>
          <w:tab w:val="left" w:pos="851"/>
        </w:tabs>
        <w:spacing w:line="276" w:lineRule="auto"/>
        <w:contextualSpacing/>
        <w:rPr>
          <w:rFonts w:asciiTheme="minorHAnsi" w:hAnsiTheme="minorHAnsi" w:cstheme="minorHAnsi"/>
          <w:b/>
          <w:bCs/>
          <w:sz w:val="22"/>
          <w:szCs w:val="22"/>
        </w:rPr>
      </w:pPr>
      <w:r w:rsidRPr="001C40A1">
        <w:rPr>
          <w:rFonts w:asciiTheme="minorHAnsi" w:hAnsiTheme="minorHAnsi" w:cstheme="minorHAnsi"/>
          <w:b/>
          <w:bCs/>
          <w:sz w:val="22"/>
          <w:szCs w:val="22"/>
        </w:rPr>
        <w:t>7/21</w:t>
      </w:r>
      <w:r w:rsidR="00604FFD" w:rsidRPr="001C40A1">
        <w:rPr>
          <w:rFonts w:asciiTheme="minorHAnsi" w:hAnsiTheme="minorHAnsi" w:cstheme="minorHAnsi"/>
          <w:b/>
          <w:bCs/>
          <w:sz w:val="22"/>
          <w:szCs w:val="22"/>
        </w:rPr>
        <w:tab/>
        <w:t xml:space="preserve">Aktuelle saker og dato for FEU møte </w:t>
      </w:r>
      <w:r w:rsidR="007859EB" w:rsidRPr="001C40A1">
        <w:rPr>
          <w:rFonts w:asciiTheme="minorHAnsi" w:hAnsiTheme="minorHAnsi" w:cstheme="minorHAnsi"/>
          <w:b/>
          <w:bCs/>
          <w:sz w:val="22"/>
          <w:szCs w:val="22"/>
        </w:rPr>
        <w:t>2</w:t>
      </w:r>
      <w:r w:rsidR="00604FFD" w:rsidRPr="001C40A1">
        <w:rPr>
          <w:rFonts w:asciiTheme="minorHAnsi" w:hAnsiTheme="minorHAnsi" w:cstheme="minorHAnsi"/>
          <w:b/>
          <w:bCs/>
          <w:sz w:val="22"/>
          <w:szCs w:val="22"/>
        </w:rPr>
        <w:t>/21</w:t>
      </w:r>
    </w:p>
    <w:p w14:paraId="4B69522B" w14:textId="773E9176" w:rsidR="009B1F44" w:rsidRPr="001C40A1" w:rsidRDefault="004D1818" w:rsidP="00604FFD">
      <w:pPr>
        <w:tabs>
          <w:tab w:val="left" w:pos="851"/>
        </w:tabs>
        <w:spacing w:line="276" w:lineRule="auto"/>
        <w:contextualSpacing/>
        <w:rPr>
          <w:rFonts w:asciiTheme="minorHAnsi" w:hAnsiTheme="minorHAnsi" w:cstheme="minorHAnsi"/>
          <w:sz w:val="22"/>
          <w:szCs w:val="22"/>
        </w:rPr>
      </w:pPr>
      <w:r w:rsidRPr="001C40A1">
        <w:rPr>
          <w:rFonts w:asciiTheme="minorHAnsi" w:hAnsiTheme="minorHAnsi" w:cstheme="minorHAnsi"/>
          <w:color w:val="FF0000"/>
          <w:sz w:val="22"/>
          <w:szCs w:val="22"/>
        </w:rPr>
        <w:tab/>
      </w:r>
      <w:r w:rsidR="00E04D73" w:rsidRPr="001C40A1">
        <w:rPr>
          <w:rFonts w:asciiTheme="minorHAnsi" w:hAnsiTheme="minorHAnsi" w:cstheme="minorHAnsi"/>
          <w:sz w:val="22"/>
          <w:szCs w:val="22"/>
        </w:rPr>
        <w:t>Neste møte</w:t>
      </w:r>
      <w:r w:rsidR="00FE5D97" w:rsidRPr="001C40A1">
        <w:rPr>
          <w:rFonts w:asciiTheme="minorHAnsi" w:hAnsiTheme="minorHAnsi" w:cstheme="minorHAnsi"/>
          <w:sz w:val="22"/>
          <w:szCs w:val="22"/>
        </w:rPr>
        <w:t>r</w:t>
      </w:r>
      <w:r w:rsidR="00E04D73" w:rsidRPr="001C40A1">
        <w:rPr>
          <w:rFonts w:asciiTheme="minorHAnsi" w:hAnsiTheme="minorHAnsi" w:cstheme="minorHAnsi"/>
          <w:sz w:val="22"/>
          <w:szCs w:val="22"/>
        </w:rPr>
        <w:t xml:space="preserve"> i FEU avholdes</w:t>
      </w:r>
      <w:r w:rsidR="007859EB" w:rsidRPr="001C40A1">
        <w:rPr>
          <w:rFonts w:asciiTheme="minorHAnsi" w:hAnsiTheme="minorHAnsi" w:cstheme="minorHAnsi"/>
          <w:sz w:val="22"/>
          <w:szCs w:val="22"/>
        </w:rPr>
        <w:t xml:space="preserve"> </w:t>
      </w:r>
      <w:r w:rsidR="007859EB" w:rsidRPr="00384057">
        <w:rPr>
          <w:rFonts w:asciiTheme="minorHAnsi" w:hAnsiTheme="minorHAnsi" w:cstheme="minorHAnsi"/>
          <w:sz w:val="22"/>
          <w:szCs w:val="22"/>
          <w:u w:val="single"/>
        </w:rPr>
        <w:t>mandag 29.nov</w:t>
      </w:r>
      <w:r w:rsidR="00FE5D97" w:rsidRPr="00384057">
        <w:rPr>
          <w:rFonts w:asciiTheme="minorHAnsi" w:hAnsiTheme="minorHAnsi" w:cstheme="minorHAnsi"/>
          <w:sz w:val="22"/>
          <w:szCs w:val="22"/>
          <w:u w:val="single"/>
        </w:rPr>
        <w:t xml:space="preserve"> 2021 og </w:t>
      </w:r>
      <w:r w:rsidR="007859EB" w:rsidRPr="00384057">
        <w:rPr>
          <w:rFonts w:asciiTheme="minorHAnsi" w:hAnsiTheme="minorHAnsi" w:cstheme="minorHAnsi"/>
          <w:sz w:val="22"/>
          <w:szCs w:val="22"/>
          <w:u w:val="single"/>
        </w:rPr>
        <w:t>mandag 10.januar</w:t>
      </w:r>
      <w:r w:rsidR="00FE5D97" w:rsidRPr="00384057">
        <w:rPr>
          <w:rFonts w:asciiTheme="minorHAnsi" w:hAnsiTheme="minorHAnsi" w:cstheme="minorHAnsi"/>
          <w:sz w:val="22"/>
          <w:szCs w:val="22"/>
          <w:u w:val="single"/>
        </w:rPr>
        <w:t xml:space="preserve"> 2022</w:t>
      </w:r>
      <w:r w:rsidR="00FE5D97" w:rsidRPr="001C40A1">
        <w:rPr>
          <w:rFonts w:asciiTheme="minorHAnsi" w:hAnsiTheme="minorHAnsi" w:cstheme="minorHAnsi"/>
          <w:sz w:val="22"/>
          <w:szCs w:val="22"/>
        </w:rPr>
        <w:t>.</w:t>
      </w:r>
    </w:p>
    <w:p w14:paraId="01032B65" w14:textId="77777777" w:rsidR="00FE5D97" w:rsidRPr="001C40A1" w:rsidRDefault="00FE5D97" w:rsidP="00604FFD">
      <w:pPr>
        <w:spacing w:line="276" w:lineRule="auto"/>
        <w:ind w:left="851" w:hanging="851"/>
        <w:rPr>
          <w:rFonts w:asciiTheme="minorHAnsi" w:hAnsiTheme="minorHAnsi" w:cstheme="minorHAnsi"/>
          <w:sz w:val="22"/>
          <w:szCs w:val="22"/>
        </w:rPr>
      </w:pPr>
    </w:p>
    <w:p w14:paraId="5CB95C6A" w14:textId="365F4C69" w:rsidR="00604FFD" w:rsidRPr="001C40A1" w:rsidRDefault="00C25887" w:rsidP="00604FFD">
      <w:pPr>
        <w:spacing w:line="276" w:lineRule="auto"/>
        <w:ind w:left="851" w:hanging="851"/>
        <w:rPr>
          <w:rFonts w:asciiTheme="minorHAnsi" w:hAnsiTheme="minorHAnsi" w:cstheme="minorHAnsi"/>
          <w:b/>
          <w:bCs/>
          <w:sz w:val="22"/>
          <w:szCs w:val="22"/>
        </w:rPr>
      </w:pPr>
      <w:r w:rsidRPr="001C40A1">
        <w:rPr>
          <w:rFonts w:asciiTheme="minorHAnsi" w:hAnsiTheme="minorHAnsi" w:cstheme="minorHAnsi"/>
          <w:b/>
          <w:bCs/>
          <w:sz w:val="22"/>
          <w:szCs w:val="22"/>
        </w:rPr>
        <w:t>8/21</w:t>
      </w:r>
      <w:r w:rsidR="00604FFD" w:rsidRPr="001C40A1">
        <w:rPr>
          <w:rFonts w:asciiTheme="minorHAnsi" w:hAnsiTheme="minorHAnsi" w:cstheme="minorHAnsi"/>
          <w:b/>
          <w:bCs/>
          <w:sz w:val="22"/>
          <w:szCs w:val="22"/>
        </w:rPr>
        <w:t xml:space="preserve"> </w:t>
      </w:r>
      <w:r w:rsidR="00604FFD" w:rsidRPr="001C40A1">
        <w:rPr>
          <w:rFonts w:asciiTheme="minorHAnsi" w:hAnsiTheme="minorHAnsi" w:cstheme="minorHAnsi"/>
          <w:b/>
          <w:bCs/>
          <w:sz w:val="22"/>
          <w:szCs w:val="22"/>
        </w:rPr>
        <w:tab/>
        <w:t>Eventuelt</w:t>
      </w:r>
    </w:p>
    <w:bookmarkEnd w:id="1"/>
    <w:bookmarkEnd w:id="2"/>
    <w:p w14:paraId="4E1B3D54" w14:textId="60A08576" w:rsidR="00604FFD" w:rsidRPr="001C40A1" w:rsidRDefault="00FE5D97" w:rsidP="00E00109">
      <w:pPr>
        <w:tabs>
          <w:tab w:val="left" w:pos="851"/>
        </w:tabs>
        <w:spacing w:line="276" w:lineRule="auto"/>
        <w:rPr>
          <w:rFonts w:asciiTheme="minorHAnsi" w:hAnsiTheme="minorHAnsi" w:cstheme="minorHAnsi"/>
          <w:sz w:val="22"/>
          <w:szCs w:val="22"/>
        </w:rPr>
      </w:pPr>
      <w:r w:rsidRPr="001C40A1">
        <w:rPr>
          <w:rFonts w:asciiTheme="minorHAnsi" w:hAnsiTheme="minorHAnsi" w:cstheme="minorHAnsi"/>
          <w:sz w:val="22"/>
          <w:szCs w:val="22"/>
        </w:rPr>
        <w:tab/>
        <w:t>Ingen saker til eventuelt.</w:t>
      </w:r>
    </w:p>
    <w:p w14:paraId="6C47842F" w14:textId="77777777" w:rsidR="00FE5D97" w:rsidRPr="001C40A1" w:rsidRDefault="00FE5D97" w:rsidP="00604FFD">
      <w:pPr>
        <w:spacing w:line="276" w:lineRule="auto"/>
        <w:rPr>
          <w:rFonts w:asciiTheme="minorHAnsi" w:hAnsiTheme="minorHAnsi" w:cstheme="minorHAnsi"/>
          <w:color w:val="FF0000"/>
          <w:sz w:val="22"/>
          <w:szCs w:val="22"/>
        </w:rPr>
      </w:pPr>
    </w:p>
    <w:sectPr w:rsidR="00FE5D97" w:rsidRPr="001C40A1" w:rsidSect="000D5765">
      <w:headerReference w:type="even" r:id="rId9"/>
      <w:headerReference w:type="default" r:id="rId10"/>
      <w:footerReference w:type="even" r:id="rId11"/>
      <w:footerReference w:type="default" r:id="rId12"/>
      <w:headerReference w:type="first" r:id="rId13"/>
      <w:footerReference w:type="first" r:id="rId14"/>
      <w:pgSz w:w="11906" w:h="16838" w:code="9"/>
      <w:pgMar w:top="993" w:right="1133" w:bottom="709"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BE912" w14:textId="77777777" w:rsidR="00265B04" w:rsidRDefault="00265B04" w:rsidP="0032655B">
      <w:r>
        <w:separator/>
      </w:r>
    </w:p>
  </w:endnote>
  <w:endnote w:type="continuationSeparator" w:id="0">
    <w:p w14:paraId="3F11861E" w14:textId="77777777" w:rsidR="00265B04" w:rsidRDefault="00265B04" w:rsidP="0032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ndale Mono">
    <w:altName w:val="Courier New"/>
    <w:charset w:val="00"/>
    <w:family w:val="modern"/>
    <w:pitch w:val="fixed"/>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130E" w14:textId="77777777" w:rsidR="0087394B" w:rsidRDefault="0087394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D5A1" w14:textId="77777777" w:rsidR="00FB611F" w:rsidRDefault="00FB611F" w:rsidP="00081397">
    <w:pPr>
      <w:pStyle w:val="Bunntekst"/>
      <w:jc w:val="center"/>
      <w:rPr>
        <w:rFonts w:ascii="Andale Mono" w:hAnsi="Andale Mono"/>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2A2D" w14:textId="002BB2E6" w:rsidR="00FB611F" w:rsidRDefault="00CF705C" w:rsidP="00081397">
    <w:pPr>
      <w:pStyle w:val="Bunntekst"/>
      <w:tabs>
        <w:tab w:val="clear" w:pos="4536"/>
        <w:tab w:val="clear" w:pos="9072"/>
        <w:tab w:val="left" w:pos="1276"/>
        <w:tab w:val="right" w:pos="6096"/>
        <w:tab w:val="left" w:pos="6521"/>
      </w:tabs>
      <w:ind w:right="-995"/>
      <w:rPr>
        <w:rFonts w:ascii="Andale Mono" w:hAnsi="Andale Mono"/>
        <w:sz w:val="16"/>
      </w:rPr>
    </w:pPr>
    <w:r>
      <w:rPr>
        <w:rFonts w:ascii="Arial" w:hAnsi="Arial" w:cs="Arial"/>
        <w:noProof/>
        <w:color w:val="336699"/>
        <w:sz w:val="20"/>
      </w:rPr>
      <mc:AlternateContent>
        <mc:Choice Requires="wps">
          <w:drawing>
            <wp:anchor distT="0" distB="0" distL="114300" distR="114300" simplePos="0" relativeHeight="251654144" behindDoc="0" locked="0" layoutInCell="1" allowOverlap="1" wp14:anchorId="447E3880" wp14:editId="459CC85D">
              <wp:simplePos x="0" y="0"/>
              <wp:positionH relativeFrom="column">
                <wp:posOffset>-348863</wp:posOffset>
              </wp:positionH>
              <wp:positionV relativeFrom="paragraph">
                <wp:posOffset>-49033</wp:posOffset>
              </wp:positionV>
              <wp:extent cx="7397750" cy="78867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397750" cy="788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0AAE9" w14:textId="6C12FE58" w:rsidR="00A54406" w:rsidRPr="00A54406" w:rsidRDefault="00FB611F" w:rsidP="00D967A8">
                          <w:pPr>
                            <w:ind w:left="1276" w:hanging="1276"/>
                            <w:rPr>
                              <w:rFonts w:asciiTheme="minorHAnsi" w:hAnsiTheme="minorHAnsi" w:cstheme="minorHAnsi"/>
                              <w:sz w:val="18"/>
                              <w:szCs w:val="18"/>
                              <w:lang w:val="nn-NO"/>
                            </w:rPr>
                          </w:pPr>
                          <w:r w:rsidRPr="00A54406">
                            <w:rPr>
                              <w:rFonts w:ascii="Arial" w:hAnsi="Arial" w:cs="Arial"/>
                              <w:sz w:val="18"/>
                              <w:szCs w:val="18"/>
                              <w:lang w:val="nn-NO"/>
                            </w:rPr>
                            <w:br/>
                          </w:r>
                          <w:r w:rsidR="00CF705C"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t xml:space="preserve">                      </w:t>
                          </w:r>
                          <w:r w:rsidR="00CF705C"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00CF705C" w:rsidRPr="00A54406">
                            <w:rPr>
                              <w:rFonts w:asciiTheme="minorHAnsi" w:hAnsiTheme="minorHAnsi" w:cstheme="minorHAnsi"/>
                              <w:sz w:val="18"/>
                              <w:szCs w:val="18"/>
                              <w:lang w:val="nn-NO"/>
                            </w:rPr>
                            <w:t>Tlf</w:t>
                          </w:r>
                          <w:proofErr w:type="spellEnd"/>
                          <w:r w:rsidR="00CF705C" w:rsidRPr="00A54406">
                            <w:rPr>
                              <w:rFonts w:asciiTheme="minorHAnsi" w:hAnsiTheme="minorHAnsi" w:cstheme="minorHAnsi"/>
                              <w:sz w:val="18"/>
                              <w:szCs w:val="18"/>
                              <w:lang w:val="nn-NO"/>
                            </w:rPr>
                            <w:t xml:space="preserve">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00CF705C" w:rsidRPr="00A54406">
                            <w:rPr>
                              <w:rFonts w:asciiTheme="minorHAnsi" w:hAnsiTheme="minorHAnsi" w:cstheme="minorHAnsi"/>
                              <w:sz w:val="18"/>
                              <w:szCs w:val="18"/>
                              <w:lang w:val="nn-NO"/>
                            </w:rPr>
                            <w:t>Epost</w:t>
                          </w:r>
                          <w:proofErr w:type="spellEnd"/>
                          <w:r w:rsidR="00CF705C" w:rsidRPr="00A54406">
                            <w:rPr>
                              <w:rFonts w:asciiTheme="minorHAnsi" w:hAnsiTheme="minorHAnsi" w:cstheme="minorHAnsi"/>
                              <w:sz w:val="18"/>
                              <w:szCs w:val="18"/>
                              <w:lang w:val="nn-NO"/>
                            </w:rPr>
                            <w:t xml:space="preserve">: </w:t>
                          </w:r>
                          <w:hyperlink r:id="rId1" w:history="1">
                            <w:r w:rsidR="006F312B" w:rsidRPr="00A54406">
                              <w:rPr>
                                <w:rStyle w:val="Hyperkobling"/>
                                <w:rFonts w:asciiTheme="minorHAnsi" w:hAnsiTheme="minorHAnsi" w:cstheme="minorHAnsi"/>
                                <w:sz w:val="18"/>
                                <w:szCs w:val="18"/>
                                <w:lang w:val="nn-NO"/>
                              </w:rPr>
                              <w:t>agnes.landstad@abelia.no</w:t>
                            </w:r>
                          </w:hyperlink>
                        </w:p>
                        <w:p w14:paraId="1234AD77" w14:textId="77777777" w:rsidR="00A54406" w:rsidRPr="00A54406" w:rsidRDefault="00A54406" w:rsidP="006F312B">
                          <w:pPr>
                            <w:pStyle w:val="Topptekst"/>
                            <w:rPr>
                              <w:sz w:val="18"/>
                              <w:szCs w:val="18"/>
                              <w:lang w:val="nn-NO"/>
                            </w:rPr>
                          </w:pPr>
                        </w:p>
                        <w:p w14:paraId="638BB46C" w14:textId="77777777" w:rsidR="00FB611F" w:rsidRPr="00A54406" w:rsidRDefault="00FB611F" w:rsidP="00081397">
                          <w:pPr>
                            <w:ind w:left="1695" w:hanging="1695"/>
                            <w:rPr>
                              <w:sz w:val="18"/>
                              <w:szCs w:val="18"/>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E3880" id="_x0000_t202" coordsize="21600,21600" o:spt="202" path="m,l,21600r21600,l21600,xe">
              <v:stroke joinstyle="miter"/>
              <v:path gradientshapeok="t" o:connecttype="rect"/>
            </v:shapetype>
            <v:shape id="Text Box 5" o:spid="_x0000_s1026" type="#_x0000_t202" style="position:absolute;margin-left:-27.45pt;margin-top:-3.85pt;width:582.5pt;height:62.1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" filled="f" stroked="f">
              <v:textbox>
                <w:txbxContent>
                  <w:p w14:paraId="46D0AAE9" w14:textId="6C12FE58" w:rsidR="00A54406" w:rsidRPr="00A54406" w:rsidRDefault="00FB611F" w:rsidP="00D967A8">
                    <w:pPr>
                      <w:ind w:left="1276" w:hanging="1276"/>
                      <w:rPr>
                        <w:rFonts w:asciiTheme="minorHAnsi" w:hAnsiTheme="minorHAnsi" w:cstheme="minorHAnsi"/>
                        <w:sz w:val="18"/>
                        <w:szCs w:val="18"/>
                        <w:lang w:val="nn-NO"/>
                      </w:rPr>
                    </w:pPr>
                    <w:r w:rsidRPr="00A54406">
                      <w:rPr>
                        <w:rFonts w:ascii="Arial" w:hAnsi="Arial" w:cs="Arial"/>
                        <w:sz w:val="18"/>
                        <w:szCs w:val="18"/>
                        <w:lang w:val="nn-NO"/>
                      </w:rPr>
                      <w:br/>
                    </w:r>
                    <w:r w:rsidR="00CF705C"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t xml:space="preserve">                      </w:t>
                    </w:r>
                    <w:r w:rsidR="00CF705C"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00CF705C" w:rsidRPr="00A54406">
                      <w:rPr>
                        <w:rFonts w:asciiTheme="minorHAnsi" w:hAnsiTheme="minorHAnsi" w:cstheme="minorHAnsi"/>
                        <w:sz w:val="18"/>
                        <w:szCs w:val="18"/>
                        <w:lang w:val="nn-NO"/>
                      </w:rPr>
                      <w:t>Tlf</w:t>
                    </w:r>
                    <w:proofErr w:type="spellEnd"/>
                    <w:r w:rsidR="00CF705C" w:rsidRPr="00A54406">
                      <w:rPr>
                        <w:rFonts w:asciiTheme="minorHAnsi" w:hAnsiTheme="minorHAnsi" w:cstheme="minorHAnsi"/>
                        <w:sz w:val="18"/>
                        <w:szCs w:val="18"/>
                        <w:lang w:val="nn-NO"/>
                      </w:rPr>
                      <w:t xml:space="preserve">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00CF705C" w:rsidRPr="00A54406">
                      <w:rPr>
                        <w:rFonts w:asciiTheme="minorHAnsi" w:hAnsiTheme="minorHAnsi" w:cstheme="minorHAnsi"/>
                        <w:sz w:val="18"/>
                        <w:szCs w:val="18"/>
                        <w:lang w:val="nn-NO"/>
                      </w:rPr>
                      <w:t>Epost</w:t>
                    </w:r>
                    <w:proofErr w:type="spellEnd"/>
                    <w:r w:rsidR="00CF705C" w:rsidRPr="00A54406">
                      <w:rPr>
                        <w:rFonts w:asciiTheme="minorHAnsi" w:hAnsiTheme="minorHAnsi" w:cstheme="minorHAnsi"/>
                        <w:sz w:val="18"/>
                        <w:szCs w:val="18"/>
                        <w:lang w:val="nn-NO"/>
                      </w:rPr>
                      <w:t xml:space="preserve">: </w:t>
                    </w:r>
                    <w:hyperlink r:id="rId2" w:history="1">
                      <w:r w:rsidR="006F312B" w:rsidRPr="00A54406">
                        <w:rPr>
                          <w:rStyle w:val="Hyperkobling"/>
                          <w:rFonts w:asciiTheme="minorHAnsi" w:hAnsiTheme="minorHAnsi" w:cstheme="minorHAnsi"/>
                          <w:sz w:val="18"/>
                          <w:szCs w:val="18"/>
                          <w:lang w:val="nn-NO"/>
                        </w:rPr>
                        <w:t>agnes.landstad@abelia.no</w:t>
                      </w:r>
                    </w:hyperlink>
                  </w:p>
                  <w:p w14:paraId="1234AD77" w14:textId="77777777" w:rsidR="00A54406" w:rsidRPr="00A54406" w:rsidRDefault="00A54406" w:rsidP="006F312B">
                    <w:pPr>
                      <w:pStyle w:val="Topptekst"/>
                      <w:rPr>
                        <w:sz w:val="18"/>
                        <w:szCs w:val="18"/>
                        <w:lang w:val="nn-NO"/>
                      </w:rPr>
                    </w:pPr>
                  </w:p>
                  <w:p w14:paraId="638BB46C" w14:textId="77777777" w:rsidR="00FB611F" w:rsidRPr="00A54406" w:rsidRDefault="00FB611F" w:rsidP="00081397">
                    <w:pPr>
                      <w:ind w:left="1695" w:hanging="1695"/>
                      <w:rPr>
                        <w:sz w:val="18"/>
                        <w:szCs w:val="18"/>
                        <w:lang w:val="nn-NO"/>
                      </w:rPr>
                    </w:pPr>
                  </w:p>
                </w:txbxContent>
              </v:textbox>
            </v:shape>
          </w:pict>
        </mc:Fallback>
      </mc:AlternateContent>
    </w:r>
    <w:r w:rsidR="00FB786A">
      <w:rPr>
        <w:noProof/>
      </w:rPr>
      <mc:AlternateContent>
        <mc:Choice Requires="wps">
          <w:drawing>
            <wp:anchor distT="0" distB="0" distL="114300" distR="114300" simplePos="0" relativeHeight="251660288" behindDoc="0" locked="0" layoutInCell="1" allowOverlap="1" wp14:anchorId="738B3A64" wp14:editId="3169EF16">
              <wp:simplePos x="0" y="0"/>
              <wp:positionH relativeFrom="column">
                <wp:posOffset>3321050</wp:posOffset>
              </wp:positionH>
              <wp:positionV relativeFrom="paragraph">
                <wp:posOffset>-242570</wp:posOffset>
              </wp:positionV>
              <wp:extent cx="45085" cy="401320"/>
              <wp:effectExtent l="0" t="0" r="0" b="317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63290" w14:textId="77777777" w:rsidR="00FB611F" w:rsidRPr="0032655B" w:rsidRDefault="00FB611F" w:rsidP="0032655B"/>
                        <w:p w14:paraId="7E2E88CA" w14:textId="77777777" w:rsidR="00FB611F" w:rsidRDefault="00FB61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B3A64" id="Text Box 16" o:spid="_x0000_s1027" type="#_x0000_t202" style="position:absolute;margin-left:261.5pt;margin-top:-19.1pt;width:3.55pt;height:3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" filled="f" stroked="f">
              <v:textbox>
                <w:txbxContent>
                  <w:p w14:paraId="34E63290" w14:textId="77777777" w:rsidR="00FB611F" w:rsidRPr="0032655B" w:rsidRDefault="00FB611F" w:rsidP="0032655B"/>
                  <w:p w14:paraId="7E2E88CA" w14:textId="77777777" w:rsidR="00FB611F" w:rsidRDefault="00FB611F"/>
                </w:txbxContent>
              </v:textbox>
            </v:shape>
          </w:pict>
        </mc:Fallback>
      </mc:AlternateContent>
    </w:r>
    <w:r w:rsidR="00FB786A">
      <w:rPr>
        <w:noProof/>
      </w:rPr>
      <mc:AlternateContent>
        <mc:Choice Requires="wps">
          <w:drawing>
            <wp:anchor distT="0" distB="0" distL="114300" distR="114300" simplePos="0" relativeHeight="251662336" behindDoc="0" locked="0" layoutInCell="1" allowOverlap="1" wp14:anchorId="62329C08" wp14:editId="4A98D97D">
              <wp:simplePos x="0" y="0"/>
              <wp:positionH relativeFrom="column">
                <wp:posOffset>4904105</wp:posOffset>
              </wp:positionH>
              <wp:positionV relativeFrom="paragraph">
                <wp:posOffset>-1270</wp:posOffset>
              </wp:positionV>
              <wp:extent cx="72390" cy="128270"/>
              <wp:effectExtent l="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502FC" w14:textId="77777777" w:rsidR="00FB611F" w:rsidRPr="0032655B" w:rsidRDefault="00FB611F" w:rsidP="003265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9C08" id="Text Box 17" o:spid="_x0000_s1028" type="#_x0000_t202" style="position:absolute;margin-left:386.15pt;margin-top:-.1pt;width:5.7pt;height:1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" filled="f" stroked="f">
              <v:textbox>
                <w:txbxContent>
                  <w:p w14:paraId="487502FC" w14:textId="77777777" w:rsidR="00FB611F" w:rsidRPr="0032655B" w:rsidRDefault="00FB611F" w:rsidP="0032655B"/>
                </w:txbxContent>
              </v:textbox>
            </v:shape>
          </w:pict>
        </mc:Fallback>
      </mc:AlternateContent>
    </w:r>
    <w:r w:rsidR="00FB786A">
      <w:rPr>
        <w:rFonts w:ascii="Arial" w:hAnsi="Arial" w:cs="Arial"/>
        <w:noProof/>
        <w:color w:val="336699"/>
        <w:sz w:val="20"/>
      </w:rPr>
      <mc:AlternateContent>
        <mc:Choice Requires="wps">
          <w:drawing>
            <wp:anchor distT="0" distB="0" distL="114300" distR="114300" simplePos="0" relativeHeight="251658240" behindDoc="0" locked="0" layoutInCell="1" allowOverlap="1" wp14:anchorId="64DC708B" wp14:editId="77D6600E">
              <wp:simplePos x="0" y="0"/>
              <wp:positionH relativeFrom="column">
                <wp:posOffset>885190</wp:posOffset>
              </wp:positionH>
              <wp:positionV relativeFrom="paragraph">
                <wp:posOffset>286385</wp:posOffset>
              </wp:positionV>
              <wp:extent cx="2362835" cy="45085"/>
              <wp:effectExtent l="0" t="635" r="0" b="190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C708B" id="Text Box 15" o:spid="_x0000_s1029" type="#_x0000_t202" style="position:absolute;margin-left:69.7pt;margin-top:22.55pt;width:186.0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" filled="f" stroked="f">
              <v:textbo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v:textbox>
            </v:shape>
          </w:pict>
        </mc:Fallback>
      </mc:AlternateContent>
    </w:r>
    <w:r w:rsidR="00FB786A">
      <w:rPr>
        <w:noProof/>
      </w:rPr>
      <mc:AlternateContent>
        <mc:Choice Requires="wps">
          <w:drawing>
            <wp:anchor distT="0" distB="0" distL="114300" distR="114300" simplePos="0" relativeHeight="251656192" behindDoc="0" locked="0" layoutInCell="1" allowOverlap="1" wp14:anchorId="764D508A" wp14:editId="7DA23FFE">
              <wp:simplePos x="0" y="0"/>
              <wp:positionH relativeFrom="column">
                <wp:posOffset>4976495</wp:posOffset>
              </wp:positionH>
              <wp:positionV relativeFrom="paragraph">
                <wp:posOffset>-242570</wp:posOffset>
              </wp:positionV>
              <wp:extent cx="1490345" cy="369570"/>
              <wp:effectExtent l="4445" t="0" r="63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F340E" w14:textId="77777777" w:rsidR="00FB611F" w:rsidRDefault="00FB611F">
                          <w:r>
                            <w:rPr>
                              <w:rFonts w:ascii="Arial" w:hAnsi="Arial" w:cs="Arial"/>
                              <w:sz w:val="18"/>
                              <w:szCs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D508A" id="Text Box 7" o:spid="_x0000_s1030" type="#_x0000_t202" style="position:absolute;margin-left:391.85pt;margin-top:-19.1pt;width:117.35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" filled="f" stroked="f">
              <v:textbox>
                <w:txbxContent>
                  <w:p w14:paraId="5DDF340E" w14:textId="77777777" w:rsidR="00FB611F" w:rsidRDefault="00FB611F">
                    <w:r>
                      <w:rPr>
                        <w:rFonts w:ascii="Arial" w:hAnsi="Arial" w:cs="Arial"/>
                        <w:sz w:val="18"/>
                        <w:szCs w:val="18"/>
                      </w:rPr>
                      <w:br/>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3B03E" w14:textId="77777777" w:rsidR="00265B04" w:rsidRDefault="00265B04" w:rsidP="0032655B">
      <w:r>
        <w:separator/>
      </w:r>
    </w:p>
  </w:footnote>
  <w:footnote w:type="continuationSeparator" w:id="0">
    <w:p w14:paraId="0F068712" w14:textId="77777777" w:rsidR="00265B04" w:rsidRDefault="00265B04" w:rsidP="00326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D1AD" w14:textId="77777777" w:rsidR="00FB611F" w:rsidRDefault="00F04FB7">
    <w:pPr>
      <w:pStyle w:val="Topptekst"/>
      <w:framePr w:wrap="around" w:vAnchor="text" w:hAnchor="margin" w:xAlign="right" w:y="1"/>
      <w:rPr>
        <w:rStyle w:val="Sidetall"/>
      </w:rPr>
    </w:pPr>
    <w:r>
      <w:rPr>
        <w:rStyle w:val="Sidetall"/>
      </w:rPr>
      <w:fldChar w:fldCharType="begin"/>
    </w:r>
    <w:r w:rsidR="00FB611F">
      <w:rPr>
        <w:rStyle w:val="Sidetall"/>
      </w:rPr>
      <w:instrText xml:space="preserve">PAGE  </w:instrText>
    </w:r>
    <w:r>
      <w:rPr>
        <w:rStyle w:val="Sidetall"/>
      </w:rPr>
      <w:fldChar w:fldCharType="separate"/>
    </w:r>
    <w:r w:rsidR="00FB611F">
      <w:rPr>
        <w:rStyle w:val="Sidetall"/>
        <w:noProof/>
      </w:rPr>
      <w:t>1</w:t>
    </w:r>
    <w:r>
      <w:rPr>
        <w:rStyle w:val="Sidetall"/>
      </w:rPr>
      <w:fldChar w:fldCharType="end"/>
    </w:r>
  </w:p>
  <w:p w14:paraId="0C519B1D" w14:textId="77777777" w:rsidR="00FB611F" w:rsidRDefault="00FB611F">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E5ED" w14:textId="77777777" w:rsidR="00FB611F" w:rsidRPr="0060010A" w:rsidRDefault="00F04FB7">
    <w:pPr>
      <w:pStyle w:val="Topptekst"/>
      <w:framePr w:wrap="around" w:vAnchor="text" w:hAnchor="margin" w:xAlign="right" w:y="1"/>
      <w:rPr>
        <w:rStyle w:val="Sidetall"/>
        <w:i/>
        <w:sz w:val="20"/>
      </w:rPr>
    </w:pPr>
    <w:r w:rsidRPr="0060010A">
      <w:rPr>
        <w:rStyle w:val="Sidetall"/>
        <w:i/>
        <w:sz w:val="20"/>
      </w:rPr>
      <w:fldChar w:fldCharType="begin"/>
    </w:r>
    <w:r w:rsidR="00FB611F" w:rsidRPr="0060010A">
      <w:rPr>
        <w:rStyle w:val="Sidetall"/>
        <w:i/>
        <w:sz w:val="20"/>
      </w:rPr>
      <w:instrText xml:space="preserve">PAGE  </w:instrText>
    </w:r>
    <w:r w:rsidRPr="0060010A">
      <w:rPr>
        <w:rStyle w:val="Sidetall"/>
        <w:i/>
        <w:sz w:val="20"/>
      </w:rPr>
      <w:fldChar w:fldCharType="separate"/>
    </w:r>
    <w:r w:rsidR="004B4F9D">
      <w:rPr>
        <w:rStyle w:val="Sidetall"/>
        <w:i/>
        <w:noProof/>
        <w:sz w:val="20"/>
      </w:rPr>
      <w:t>2</w:t>
    </w:r>
    <w:r w:rsidRPr="0060010A">
      <w:rPr>
        <w:rStyle w:val="Sidetall"/>
        <w:i/>
        <w:sz w:val="20"/>
      </w:rPr>
      <w:fldChar w:fldCharType="end"/>
    </w:r>
    <w:r w:rsidR="00FB611F" w:rsidRPr="0060010A">
      <w:rPr>
        <w:rStyle w:val="Sidetall"/>
        <w:i/>
        <w:sz w:val="20"/>
      </w:rPr>
      <w:t xml:space="preserve"> av </w:t>
    </w:r>
    <w:r w:rsidRPr="0060010A">
      <w:rPr>
        <w:rStyle w:val="Sidetall"/>
        <w:i/>
        <w:sz w:val="20"/>
      </w:rPr>
      <w:fldChar w:fldCharType="begin"/>
    </w:r>
    <w:r w:rsidR="00FB611F" w:rsidRPr="0060010A">
      <w:rPr>
        <w:rStyle w:val="Sidetall"/>
        <w:i/>
        <w:sz w:val="20"/>
      </w:rPr>
      <w:instrText xml:space="preserve"> NUMPAGES </w:instrText>
    </w:r>
    <w:r w:rsidRPr="0060010A">
      <w:rPr>
        <w:rStyle w:val="Sidetall"/>
        <w:i/>
        <w:sz w:val="20"/>
      </w:rPr>
      <w:fldChar w:fldCharType="separate"/>
    </w:r>
    <w:r w:rsidR="004B4F9D">
      <w:rPr>
        <w:rStyle w:val="Sidetall"/>
        <w:i/>
        <w:noProof/>
        <w:sz w:val="20"/>
      </w:rPr>
      <w:t>3</w:t>
    </w:r>
    <w:r w:rsidRPr="0060010A">
      <w:rPr>
        <w:rStyle w:val="Sidetall"/>
        <w:i/>
        <w:sz w:val="20"/>
      </w:rPr>
      <w:fldChar w:fldCharType="end"/>
    </w:r>
  </w:p>
  <w:p w14:paraId="08707B89" w14:textId="77777777" w:rsidR="00FB611F" w:rsidRDefault="00FB611F">
    <w:pPr>
      <w:pStyle w:val="Top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15C4" w14:textId="26D66904" w:rsidR="00FB611F" w:rsidRPr="00CF705C" w:rsidRDefault="000D5765" w:rsidP="00CF705C">
    <w:pPr>
      <w:pStyle w:val="Topptekst"/>
      <w:jc w:val="right"/>
      <w:rPr>
        <w:rFonts w:asciiTheme="minorHAnsi" w:hAnsiTheme="minorHAnsi" w:cstheme="minorHAnsi"/>
        <w:sz w:val="20"/>
        <w:lang w:val="nn-NO"/>
      </w:rPr>
    </w:pPr>
    <w:r>
      <w:rPr>
        <w:noProof/>
      </w:rPr>
      <w:drawing>
        <wp:inline distT="0" distB="0" distL="0" distR="0" wp14:anchorId="65D1EA9E" wp14:editId="20269707">
          <wp:extent cx="2469515" cy="422023"/>
          <wp:effectExtent l="0" t="0" r="6985"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520" cy="435012"/>
                  </a:xfrm>
                  <a:prstGeom prst="rect">
                    <a:avLst/>
                  </a:prstGeom>
                  <a:noFill/>
                  <a:ln>
                    <a:noFill/>
                  </a:ln>
                </pic:spPr>
              </pic:pic>
            </a:graphicData>
          </a:graphic>
        </wp:inline>
      </w:drawing>
    </w:r>
  </w:p>
  <w:p w14:paraId="2634D0AE" w14:textId="77777777" w:rsidR="00FB611F" w:rsidRPr="000606B2" w:rsidRDefault="00FB611F" w:rsidP="00081397">
    <w:pPr>
      <w:pStyle w:val="Topptekst"/>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5524"/>
    <w:multiLevelType w:val="hybridMultilevel"/>
    <w:tmpl w:val="EC3082B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A3245CD"/>
    <w:multiLevelType w:val="hybridMultilevel"/>
    <w:tmpl w:val="36E07E0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0EE34AAD"/>
    <w:multiLevelType w:val="hybridMultilevel"/>
    <w:tmpl w:val="075EFC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50174DD"/>
    <w:multiLevelType w:val="hybridMultilevel"/>
    <w:tmpl w:val="E2DA735E"/>
    <w:lvl w:ilvl="0" w:tplc="F54C04D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BAA6F23"/>
    <w:multiLevelType w:val="hybridMultilevel"/>
    <w:tmpl w:val="B906AD96"/>
    <w:lvl w:ilvl="0" w:tplc="04140001">
      <w:start w:val="1"/>
      <w:numFmt w:val="bullet"/>
      <w:lvlText w:val=""/>
      <w:lvlJc w:val="left"/>
      <w:pPr>
        <w:ind w:left="1211" w:hanging="360"/>
      </w:pPr>
      <w:rPr>
        <w:rFonts w:ascii="Symbol" w:hAnsi="Symbol"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5" w15:restartNumberingAfterBreak="0">
    <w:nsid w:val="1D004616"/>
    <w:multiLevelType w:val="hybridMultilevel"/>
    <w:tmpl w:val="EDE2A6C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20B2766B"/>
    <w:multiLevelType w:val="hybridMultilevel"/>
    <w:tmpl w:val="72EE94C8"/>
    <w:lvl w:ilvl="0" w:tplc="04140003">
      <w:start w:val="1"/>
      <w:numFmt w:val="bullet"/>
      <w:lvlText w:val="o"/>
      <w:lvlJc w:val="left"/>
      <w:pPr>
        <w:ind w:left="1854" w:hanging="360"/>
      </w:pPr>
      <w:rPr>
        <w:rFonts w:ascii="Courier New" w:hAnsi="Courier New" w:cs="Courier New" w:hint="default"/>
      </w:rPr>
    </w:lvl>
    <w:lvl w:ilvl="1" w:tplc="04140003" w:tentative="1">
      <w:start w:val="1"/>
      <w:numFmt w:val="bullet"/>
      <w:lvlText w:val="o"/>
      <w:lvlJc w:val="left"/>
      <w:pPr>
        <w:ind w:left="2574" w:hanging="360"/>
      </w:pPr>
      <w:rPr>
        <w:rFonts w:ascii="Courier New" w:hAnsi="Courier New" w:cs="Courier New" w:hint="default"/>
      </w:rPr>
    </w:lvl>
    <w:lvl w:ilvl="2" w:tplc="04140005" w:tentative="1">
      <w:start w:val="1"/>
      <w:numFmt w:val="bullet"/>
      <w:lvlText w:val=""/>
      <w:lvlJc w:val="left"/>
      <w:pPr>
        <w:ind w:left="3294" w:hanging="360"/>
      </w:pPr>
      <w:rPr>
        <w:rFonts w:ascii="Wingdings" w:hAnsi="Wingdings" w:hint="default"/>
      </w:rPr>
    </w:lvl>
    <w:lvl w:ilvl="3" w:tplc="04140001" w:tentative="1">
      <w:start w:val="1"/>
      <w:numFmt w:val="bullet"/>
      <w:lvlText w:val=""/>
      <w:lvlJc w:val="left"/>
      <w:pPr>
        <w:ind w:left="4014" w:hanging="360"/>
      </w:pPr>
      <w:rPr>
        <w:rFonts w:ascii="Symbol" w:hAnsi="Symbol" w:hint="default"/>
      </w:rPr>
    </w:lvl>
    <w:lvl w:ilvl="4" w:tplc="04140003" w:tentative="1">
      <w:start w:val="1"/>
      <w:numFmt w:val="bullet"/>
      <w:lvlText w:val="o"/>
      <w:lvlJc w:val="left"/>
      <w:pPr>
        <w:ind w:left="4734" w:hanging="360"/>
      </w:pPr>
      <w:rPr>
        <w:rFonts w:ascii="Courier New" w:hAnsi="Courier New" w:cs="Courier New" w:hint="default"/>
      </w:rPr>
    </w:lvl>
    <w:lvl w:ilvl="5" w:tplc="04140005" w:tentative="1">
      <w:start w:val="1"/>
      <w:numFmt w:val="bullet"/>
      <w:lvlText w:val=""/>
      <w:lvlJc w:val="left"/>
      <w:pPr>
        <w:ind w:left="5454" w:hanging="360"/>
      </w:pPr>
      <w:rPr>
        <w:rFonts w:ascii="Wingdings" w:hAnsi="Wingdings" w:hint="default"/>
      </w:rPr>
    </w:lvl>
    <w:lvl w:ilvl="6" w:tplc="04140001" w:tentative="1">
      <w:start w:val="1"/>
      <w:numFmt w:val="bullet"/>
      <w:lvlText w:val=""/>
      <w:lvlJc w:val="left"/>
      <w:pPr>
        <w:ind w:left="6174" w:hanging="360"/>
      </w:pPr>
      <w:rPr>
        <w:rFonts w:ascii="Symbol" w:hAnsi="Symbol" w:hint="default"/>
      </w:rPr>
    </w:lvl>
    <w:lvl w:ilvl="7" w:tplc="04140003" w:tentative="1">
      <w:start w:val="1"/>
      <w:numFmt w:val="bullet"/>
      <w:lvlText w:val="o"/>
      <w:lvlJc w:val="left"/>
      <w:pPr>
        <w:ind w:left="6894" w:hanging="360"/>
      </w:pPr>
      <w:rPr>
        <w:rFonts w:ascii="Courier New" w:hAnsi="Courier New" w:cs="Courier New" w:hint="default"/>
      </w:rPr>
    </w:lvl>
    <w:lvl w:ilvl="8" w:tplc="04140005" w:tentative="1">
      <w:start w:val="1"/>
      <w:numFmt w:val="bullet"/>
      <w:lvlText w:val=""/>
      <w:lvlJc w:val="left"/>
      <w:pPr>
        <w:ind w:left="7614" w:hanging="360"/>
      </w:pPr>
      <w:rPr>
        <w:rFonts w:ascii="Wingdings" w:hAnsi="Wingdings" w:hint="default"/>
      </w:rPr>
    </w:lvl>
  </w:abstractNum>
  <w:abstractNum w:abstractNumId="7" w15:restartNumberingAfterBreak="0">
    <w:nsid w:val="21F60193"/>
    <w:multiLevelType w:val="hybridMultilevel"/>
    <w:tmpl w:val="F05EC854"/>
    <w:lvl w:ilvl="0" w:tplc="3476D8E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2EE5036"/>
    <w:multiLevelType w:val="hybridMultilevel"/>
    <w:tmpl w:val="CFE40EB8"/>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29EC6C29"/>
    <w:multiLevelType w:val="hybridMultilevel"/>
    <w:tmpl w:val="003C3548"/>
    <w:lvl w:ilvl="0" w:tplc="7826CE6C">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B6D4054"/>
    <w:multiLevelType w:val="hybridMultilevel"/>
    <w:tmpl w:val="0AA22D74"/>
    <w:lvl w:ilvl="0" w:tplc="9FC0079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46B3924"/>
    <w:multiLevelType w:val="hybridMultilevel"/>
    <w:tmpl w:val="810400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6A8003F"/>
    <w:multiLevelType w:val="hybridMultilevel"/>
    <w:tmpl w:val="864CB892"/>
    <w:lvl w:ilvl="0" w:tplc="04140001">
      <w:start w:val="1"/>
      <w:numFmt w:val="bullet"/>
      <w:lvlText w:val=""/>
      <w:lvlJc w:val="left"/>
      <w:pPr>
        <w:ind w:left="1211" w:hanging="360"/>
      </w:pPr>
      <w:rPr>
        <w:rFonts w:ascii="Symbol" w:hAnsi="Symbol"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13" w15:restartNumberingAfterBreak="0">
    <w:nsid w:val="38C81134"/>
    <w:multiLevelType w:val="hybridMultilevel"/>
    <w:tmpl w:val="2EC22E1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937340B"/>
    <w:multiLevelType w:val="hybridMultilevel"/>
    <w:tmpl w:val="85D011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F107D89"/>
    <w:multiLevelType w:val="hybridMultilevel"/>
    <w:tmpl w:val="B5CE438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3FF85337"/>
    <w:multiLevelType w:val="hybridMultilevel"/>
    <w:tmpl w:val="E0AA8B4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B222184"/>
    <w:multiLevelType w:val="hybridMultilevel"/>
    <w:tmpl w:val="9B8A98B6"/>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305" w:hanging="360"/>
      </w:pPr>
      <w:rPr>
        <w:rFonts w:ascii="Courier New" w:hAnsi="Courier New" w:cs="Courier New" w:hint="default"/>
      </w:rPr>
    </w:lvl>
    <w:lvl w:ilvl="2" w:tplc="04140005">
      <w:start w:val="1"/>
      <w:numFmt w:val="bullet"/>
      <w:lvlText w:val=""/>
      <w:lvlJc w:val="left"/>
      <w:pPr>
        <w:ind w:left="2025" w:hanging="360"/>
      </w:pPr>
      <w:rPr>
        <w:rFonts w:ascii="Wingdings" w:hAnsi="Wingdings" w:hint="default"/>
      </w:rPr>
    </w:lvl>
    <w:lvl w:ilvl="3" w:tplc="04140001" w:tentative="1">
      <w:start w:val="1"/>
      <w:numFmt w:val="bullet"/>
      <w:lvlText w:val=""/>
      <w:lvlJc w:val="left"/>
      <w:pPr>
        <w:ind w:left="2745" w:hanging="360"/>
      </w:pPr>
      <w:rPr>
        <w:rFonts w:ascii="Symbol" w:hAnsi="Symbol" w:hint="default"/>
      </w:rPr>
    </w:lvl>
    <w:lvl w:ilvl="4" w:tplc="04140003" w:tentative="1">
      <w:start w:val="1"/>
      <w:numFmt w:val="bullet"/>
      <w:lvlText w:val="o"/>
      <w:lvlJc w:val="left"/>
      <w:pPr>
        <w:ind w:left="3465" w:hanging="360"/>
      </w:pPr>
      <w:rPr>
        <w:rFonts w:ascii="Courier New" w:hAnsi="Courier New" w:cs="Courier New" w:hint="default"/>
      </w:rPr>
    </w:lvl>
    <w:lvl w:ilvl="5" w:tplc="04140005" w:tentative="1">
      <w:start w:val="1"/>
      <w:numFmt w:val="bullet"/>
      <w:lvlText w:val=""/>
      <w:lvlJc w:val="left"/>
      <w:pPr>
        <w:ind w:left="4185" w:hanging="360"/>
      </w:pPr>
      <w:rPr>
        <w:rFonts w:ascii="Wingdings" w:hAnsi="Wingdings" w:hint="default"/>
      </w:rPr>
    </w:lvl>
    <w:lvl w:ilvl="6" w:tplc="04140001" w:tentative="1">
      <w:start w:val="1"/>
      <w:numFmt w:val="bullet"/>
      <w:lvlText w:val=""/>
      <w:lvlJc w:val="left"/>
      <w:pPr>
        <w:ind w:left="4905" w:hanging="360"/>
      </w:pPr>
      <w:rPr>
        <w:rFonts w:ascii="Symbol" w:hAnsi="Symbol" w:hint="default"/>
      </w:rPr>
    </w:lvl>
    <w:lvl w:ilvl="7" w:tplc="04140003" w:tentative="1">
      <w:start w:val="1"/>
      <w:numFmt w:val="bullet"/>
      <w:lvlText w:val="o"/>
      <w:lvlJc w:val="left"/>
      <w:pPr>
        <w:ind w:left="5625" w:hanging="360"/>
      </w:pPr>
      <w:rPr>
        <w:rFonts w:ascii="Courier New" w:hAnsi="Courier New" w:cs="Courier New" w:hint="default"/>
      </w:rPr>
    </w:lvl>
    <w:lvl w:ilvl="8" w:tplc="04140005" w:tentative="1">
      <w:start w:val="1"/>
      <w:numFmt w:val="bullet"/>
      <w:lvlText w:val=""/>
      <w:lvlJc w:val="left"/>
      <w:pPr>
        <w:ind w:left="6345" w:hanging="360"/>
      </w:pPr>
      <w:rPr>
        <w:rFonts w:ascii="Wingdings" w:hAnsi="Wingdings" w:hint="default"/>
      </w:rPr>
    </w:lvl>
  </w:abstractNum>
  <w:abstractNum w:abstractNumId="18" w15:restartNumberingAfterBreak="0">
    <w:nsid w:val="4B512782"/>
    <w:multiLevelType w:val="hybridMultilevel"/>
    <w:tmpl w:val="B65208A4"/>
    <w:lvl w:ilvl="0" w:tplc="08C4C5C6">
      <w:numFmt w:val="bullet"/>
      <w:lvlText w:val=""/>
      <w:lvlJc w:val="left"/>
      <w:pPr>
        <w:ind w:left="1554" w:hanging="420"/>
      </w:pPr>
      <w:rPr>
        <w:rFonts w:ascii="Symbol" w:eastAsia="Times New Roman" w:hAnsi="Symbol" w:cstheme="minorHAnsi" w:hint="default"/>
      </w:rPr>
    </w:lvl>
    <w:lvl w:ilvl="1" w:tplc="04140003" w:tentative="1">
      <w:start w:val="1"/>
      <w:numFmt w:val="bullet"/>
      <w:lvlText w:val="o"/>
      <w:lvlJc w:val="left"/>
      <w:pPr>
        <w:ind w:left="2214" w:hanging="360"/>
      </w:pPr>
      <w:rPr>
        <w:rFonts w:ascii="Courier New" w:hAnsi="Courier New" w:cs="Courier New" w:hint="default"/>
      </w:rPr>
    </w:lvl>
    <w:lvl w:ilvl="2" w:tplc="04140005" w:tentative="1">
      <w:start w:val="1"/>
      <w:numFmt w:val="bullet"/>
      <w:lvlText w:val=""/>
      <w:lvlJc w:val="left"/>
      <w:pPr>
        <w:ind w:left="2934" w:hanging="360"/>
      </w:pPr>
      <w:rPr>
        <w:rFonts w:ascii="Wingdings" w:hAnsi="Wingdings" w:hint="default"/>
      </w:rPr>
    </w:lvl>
    <w:lvl w:ilvl="3" w:tplc="04140001" w:tentative="1">
      <w:start w:val="1"/>
      <w:numFmt w:val="bullet"/>
      <w:lvlText w:val=""/>
      <w:lvlJc w:val="left"/>
      <w:pPr>
        <w:ind w:left="3654" w:hanging="360"/>
      </w:pPr>
      <w:rPr>
        <w:rFonts w:ascii="Symbol" w:hAnsi="Symbol" w:hint="default"/>
      </w:rPr>
    </w:lvl>
    <w:lvl w:ilvl="4" w:tplc="04140003" w:tentative="1">
      <w:start w:val="1"/>
      <w:numFmt w:val="bullet"/>
      <w:lvlText w:val="o"/>
      <w:lvlJc w:val="left"/>
      <w:pPr>
        <w:ind w:left="4374" w:hanging="360"/>
      </w:pPr>
      <w:rPr>
        <w:rFonts w:ascii="Courier New" w:hAnsi="Courier New" w:cs="Courier New" w:hint="default"/>
      </w:rPr>
    </w:lvl>
    <w:lvl w:ilvl="5" w:tplc="04140005" w:tentative="1">
      <w:start w:val="1"/>
      <w:numFmt w:val="bullet"/>
      <w:lvlText w:val=""/>
      <w:lvlJc w:val="left"/>
      <w:pPr>
        <w:ind w:left="5094" w:hanging="360"/>
      </w:pPr>
      <w:rPr>
        <w:rFonts w:ascii="Wingdings" w:hAnsi="Wingdings" w:hint="default"/>
      </w:rPr>
    </w:lvl>
    <w:lvl w:ilvl="6" w:tplc="04140001" w:tentative="1">
      <w:start w:val="1"/>
      <w:numFmt w:val="bullet"/>
      <w:lvlText w:val=""/>
      <w:lvlJc w:val="left"/>
      <w:pPr>
        <w:ind w:left="5814" w:hanging="360"/>
      </w:pPr>
      <w:rPr>
        <w:rFonts w:ascii="Symbol" w:hAnsi="Symbol" w:hint="default"/>
      </w:rPr>
    </w:lvl>
    <w:lvl w:ilvl="7" w:tplc="04140003" w:tentative="1">
      <w:start w:val="1"/>
      <w:numFmt w:val="bullet"/>
      <w:lvlText w:val="o"/>
      <w:lvlJc w:val="left"/>
      <w:pPr>
        <w:ind w:left="6534" w:hanging="360"/>
      </w:pPr>
      <w:rPr>
        <w:rFonts w:ascii="Courier New" w:hAnsi="Courier New" w:cs="Courier New" w:hint="default"/>
      </w:rPr>
    </w:lvl>
    <w:lvl w:ilvl="8" w:tplc="04140005" w:tentative="1">
      <w:start w:val="1"/>
      <w:numFmt w:val="bullet"/>
      <w:lvlText w:val=""/>
      <w:lvlJc w:val="left"/>
      <w:pPr>
        <w:ind w:left="7254" w:hanging="360"/>
      </w:pPr>
      <w:rPr>
        <w:rFonts w:ascii="Wingdings" w:hAnsi="Wingdings" w:hint="default"/>
      </w:rPr>
    </w:lvl>
  </w:abstractNum>
  <w:abstractNum w:abstractNumId="19" w15:restartNumberingAfterBreak="0">
    <w:nsid w:val="4E6653A3"/>
    <w:multiLevelType w:val="hybridMultilevel"/>
    <w:tmpl w:val="2EF0FEA6"/>
    <w:lvl w:ilvl="0" w:tplc="E05EFD14">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EC949E5"/>
    <w:multiLevelType w:val="hybridMultilevel"/>
    <w:tmpl w:val="4B929698"/>
    <w:lvl w:ilvl="0" w:tplc="C958F19C">
      <w:start w:val="1"/>
      <w:numFmt w:val="decimal"/>
      <w:lvlText w:val="%1."/>
      <w:lvlJc w:val="left"/>
      <w:pPr>
        <w:ind w:left="70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2EB4B01"/>
    <w:multiLevelType w:val="hybridMultilevel"/>
    <w:tmpl w:val="A0AC5F0A"/>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2" w15:restartNumberingAfterBreak="0">
    <w:nsid w:val="560662B8"/>
    <w:multiLevelType w:val="hybridMultilevel"/>
    <w:tmpl w:val="938040F0"/>
    <w:lvl w:ilvl="0" w:tplc="0414000F">
      <w:start w:val="1"/>
      <w:numFmt w:val="decimal"/>
      <w:lvlText w:val="%1."/>
      <w:lvlJc w:val="left"/>
      <w:pPr>
        <w:ind w:left="360" w:hanging="360"/>
      </w:pPr>
      <w:rPr>
        <w:rFonts w:hint="default"/>
      </w:rPr>
    </w:lvl>
    <w:lvl w:ilvl="1" w:tplc="6F7080EE">
      <w:start w:val="1"/>
      <w:numFmt w:val="bullet"/>
      <w:lvlText w:val="-"/>
      <w:lvlJc w:val="left"/>
      <w:pPr>
        <w:ind w:left="1080" w:hanging="360"/>
      </w:pPr>
      <w:rPr>
        <w:rFonts w:ascii="Calibri" w:eastAsia="Times New Roman" w:hAnsi="Calibri" w:cs="Calibri"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3" w15:restartNumberingAfterBreak="0">
    <w:nsid w:val="584D4CDD"/>
    <w:multiLevelType w:val="hybridMultilevel"/>
    <w:tmpl w:val="D4C89216"/>
    <w:lvl w:ilvl="0" w:tplc="4F0CDCDA">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E484656"/>
    <w:multiLevelType w:val="hybridMultilevel"/>
    <w:tmpl w:val="3ECA21E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5FBC6839"/>
    <w:multiLevelType w:val="hybridMultilevel"/>
    <w:tmpl w:val="61B2541A"/>
    <w:lvl w:ilvl="0" w:tplc="04140001">
      <w:start w:val="1"/>
      <w:numFmt w:val="bullet"/>
      <w:lvlText w:val=""/>
      <w:lvlJc w:val="left"/>
      <w:pPr>
        <w:ind w:left="1211" w:hanging="360"/>
      </w:pPr>
      <w:rPr>
        <w:rFonts w:ascii="Symbol" w:hAnsi="Symbol" w:hint="default"/>
      </w:rPr>
    </w:lvl>
    <w:lvl w:ilvl="1" w:tplc="04140003">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26" w15:restartNumberingAfterBreak="0">
    <w:nsid w:val="61287415"/>
    <w:multiLevelType w:val="hybridMultilevel"/>
    <w:tmpl w:val="1340C626"/>
    <w:lvl w:ilvl="0" w:tplc="EA42769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58B596D"/>
    <w:multiLevelType w:val="hybridMultilevel"/>
    <w:tmpl w:val="B48E60CA"/>
    <w:lvl w:ilvl="0" w:tplc="CD7C9B5C">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68717EDC"/>
    <w:multiLevelType w:val="hybridMultilevel"/>
    <w:tmpl w:val="03F4F5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9732614"/>
    <w:multiLevelType w:val="hybridMultilevel"/>
    <w:tmpl w:val="1D4E8DF2"/>
    <w:lvl w:ilvl="0" w:tplc="6F7080EE">
      <w:start w:val="1"/>
      <w:numFmt w:val="bullet"/>
      <w:lvlText w:val="-"/>
      <w:lvlJc w:val="left"/>
      <w:pPr>
        <w:ind w:left="720" w:hanging="360"/>
      </w:pPr>
      <w:rPr>
        <w:rFonts w:ascii="Calibri" w:eastAsia="Times New Roman"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CC21929"/>
    <w:multiLevelType w:val="hybridMultilevel"/>
    <w:tmpl w:val="90DCF0C0"/>
    <w:lvl w:ilvl="0" w:tplc="6F7080EE">
      <w:start w:val="1"/>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69D2AA1"/>
    <w:multiLevelType w:val="hybridMultilevel"/>
    <w:tmpl w:val="3C7A6380"/>
    <w:lvl w:ilvl="0" w:tplc="04140001">
      <w:start w:val="1"/>
      <w:numFmt w:val="bullet"/>
      <w:lvlText w:val=""/>
      <w:lvlJc w:val="left"/>
      <w:pPr>
        <w:ind w:left="1211" w:hanging="360"/>
      </w:pPr>
      <w:rPr>
        <w:rFonts w:ascii="Symbol" w:hAnsi="Symbol"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32" w15:restartNumberingAfterBreak="0">
    <w:nsid w:val="76E614A0"/>
    <w:multiLevelType w:val="hybridMultilevel"/>
    <w:tmpl w:val="B5DEA224"/>
    <w:lvl w:ilvl="0" w:tplc="F72C1516">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3" w15:restartNumberingAfterBreak="0">
    <w:nsid w:val="7CBD37FA"/>
    <w:multiLevelType w:val="hybridMultilevel"/>
    <w:tmpl w:val="A044E39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abstractNumId w:val="17"/>
  </w:num>
  <w:num w:numId="2">
    <w:abstractNumId w:val="8"/>
  </w:num>
  <w:num w:numId="3">
    <w:abstractNumId w:val="21"/>
  </w:num>
  <w:num w:numId="4">
    <w:abstractNumId w:val="30"/>
  </w:num>
  <w:num w:numId="5">
    <w:abstractNumId w:val="13"/>
  </w:num>
  <w:num w:numId="6">
    <w:abstractNumId w:val="22"/>
  </w:num>
  <w:num w:numId="7">
    <w:abstractNumId w:val="29"/>
  </w:num>
  <w:num w:numId="8">
    <w:abstractNumId w:val="31"/>
  </w:num>
  <w:num w:numId="9">
    <w:abstractNumId w:val="11"/>
  </w:num>
  <w:num w:numId="10">
    <w:abstractNumId w:val="16"/>
  </w:num>
  <w:num w:numId="11">
    <w:abstractNumId w:val="0"/>
  </w:num>
  <w:num w:numId="12">
    <w:abstractNumId w:val="24"/>
  </w:num>
  <w:num w:numId="13">
    <w:abstractNumId w:val="2"/>
  </w:num>
  <w:num w:numId="14">
    <w:abstractNumId w:val="33"/>
  </w:num>
  <w:num w:numId="15">
    <w:abstractNumId w:val="4"/>
  </w:num>
  <w:num w:numId="16">
    <w:abstractNumId w:val="14"/>
  </w:num>
  <w:num w:numId="17">
    <w:abstractNumId w:val="25"/>
  </w:num>
  <w:num w:numId="18">
    <w:abstractNumId w:val="10"/>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32"/>
  </w:num>
  <w:num w:numId="22">
    <w:abstractNumId w:val="7"/>
  </w:num>
  <w:num w:numId="23">
    <w:abstractNumId w:val="9"/>
  </w:num>
  <w:num w:numId="24">
    <w:abstractNumId w:val="28"/>
  </w:num>
  <w:num w:numId="25">
    <w:abstractNumId w:val="3"/>
  </w:num>
  <w:num w:numId="26">
    <w:abstractNumId w:val="19"/>
  </w:num>
  <w:num w:numId="27">
    <w:abstractNumId w:val="23"/>
  </w:num>
  <w:num w:numId="28">
    <w:abstractNumId w:val="27"/>
  </w:num>
  <w:num w:numId="29">
    <w:abstractNumId w:val="3"/>
    <w:lvlOverride w:ilvl="0">
      <w:startOverride w:val="1"/>
    </w:lvlOverride>
  </w:num>
  <w:num w:numId="30">
    <w:abstractNumId w:val="27"/>
    <w:lvlOverride w:ilvl="0">
      <w:startOverride w:val="1"/>
    </w:lvlOverride>
  </w:num>
  <w:num w:numId="31">
    <w:abstractNumId w:val="1"/>
  </w:num>
  <w:num w:numId="32">
    <w:abstractNumId w:val="20"/>
  </w:num>
  <w:num w:numId="33">
    <w:abstractNumId w:val="15"/>
  </w:num>
  <w:num w:numId="34">
    <w:abstractNumId w:val="12"/>
  </w:num>
  <w:num w:numId="35">
    <w:abstractNumId w:val="5"/>
  </w:num>
  <w:num w:numId="36">
    <w:abstractNumId w:val="6"/>
  </w:num>
  <w:num w:numId="37">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ABF"/>
    <w:rsid w:val="00000767"/>
    <w:rsid w:val="00001045"/>
    <w:rsid w:val="0000470F"/>
    <w:rsid w:val="000058DB"/>
    <w:rsid w:val="00011278"/>
    <w:rsid w:val="000155D2"/>
    <w:rsid w:val="000212AC"/>
    <w:rsid w:val="00024ED0"/>
    <w:rsid w:val="00027E3B"/>
    <w:rsid w:val="00033473"/>
    <w:rsid w:val="0004524C"/>
    <w:rsid w:val="000479ED"/>
    <w:rsid w:val="00052912"/>
    <w:rsid w:val="000606B2"/>
    <w:rsid w:val="000647BB"/>
    <w:rsid w:val="0007114E"/>
    <w:rsid w:val="00081397"/>
    <w:rsid w:val="000909A3"/>
    <w:rsid w:val="00091C09"/>
    <w:rsid w:val="00096085"/>
    <w:rsid w:val="000A0D28"/>
    <w:rsid w:val="000A4B4A"/>
    <w:rsid w:val="000A5483"/>
    <w:rsid w:val="000A6ABC"/>
    <w:rsid w:val="000C5D43"/>
    <w:rsid w:val="000C64F9"/>
    <w:rsid w:val="000D5765"/>
    <w:rsid w:val="000F1C16"/>
    <w:rsid w:val="00107266"/>
    <w:rsid w:val="00115516"/>
    <w:rsid w:val="00116808"/>
    <w:rsid w:val="001354E4"/>
    <w:rsid w:val="00143C58"/>
    <w:rsid w:val="0015129E"/>
    <w:rsid w:val="001716AD"/>
    <w:rsid w:val="00171FD1"/>
    <w:rsid w:val="00175884"/>
    <w:rsid w:val="00182FFB"/>
    <w:rsid w:val="00190C5F"/>
    <w:rsid w:val="00192819"/>
    <w:rsid w:val="001A1978"/>
    <w:rsid w:val="001C0138"/>
    <w:rsid w:val="001C40A1"/>
    <w:rsid w:val="001C4284"/>
    <w:rsid w:val="001C65AD"/>
    <w:rsid w:val="001D0E57"/>
    <w:rsid w:val="001D5704"/>
    <w:rsid w:val="001F7A76"/>
    <w:rsid w:val="00200F2B"/>
    <w:rsid w:val="0021201E"/>
    <w:rsid w:val="00215A12"/>
    <w:rsid w:val="002163DC"/>
    <w:rsid w:val="00216CF7"/>
    <w:rsid w:val="00231EB2"/>
    <w:rsid w:val="00247FD2"/>
    <w:rsid w:val="0025547B"/>
    <w:rsid w:val="00262916"/>
    <w:rsid w:val="00262E46"/>
    <w:rsid w:val="002637D9"/>
    <w:rsid w:val="00265B04"/>
    <w:rsid w:val="00277BAC"/>
    <w:rsid w:val="00284E8B"/>
    <w:rsid w:val="00293FA0"/>
    <w:rsid w:val="002956BE"/>
    <w:rsid w:val="00296C7D"/>
    <w:rsid w:val="002A6F81"/>
    <w:rsid w:val="002B1C4D"/>
    <w:rsid w:val="002B25D2"/>
    <w:rsid w:val="002E5D64"/>
    <w:rsid w:val="002E6740"/>
    <w:rsid w:val="002F03B5"/>
    <w:rsid w:val="002F142C"/>
    <w:rsid w:val="002F72BA"/>
    <w:rsid w:val="0032195B"/>
    <w:rsid w:val="0032655B"/>
    <w:rsid w:val="00330695"/>
    <w:rsid w:val="00333CD5"/>
    <w:rsid w:val="00337E94"/>
    <w:rsid w:val="00343262"/>
    <w:rsid w:val="003507A9"/>
    <w:rsid w:val="003546D8"/>
    <w:rsid w:val="00363521"/>
    <w:rsid w:val="00364017"/>
    <w:rsid w:val="00370DE4"/>
    <w:rsid w:val="00382B75"/>
    <w:rsid w:val="00384057"/>
    <w:rsid w:val="00390842"/>
    <w:rsid w:val="003A10A5"/>
    <w:rsid w:val="003A2895"/>
    <w:rsid w:val="003A2EE8"/>
    <w:rsid w:val="003B262C"/>
    <w:rsid w:val="003C04E3"/>
    <w:rsid w:val="003C602F"/>
    <w:rsid w:val="003D18D5"/>
    <w:rsid w:val="003D2A5D"/>
    <w:rsid w:val="003D6541"/>
    <w:rsid w:val="003E088A"/>
    <w:rsid w:val="003E3477"/>
    <w:rsid w:val="003E6D7D"/>
    <w:rsid w:val="003F12AD"/>
    <w:rsid w:val="0040251E"/>
    <w:rsid w:val="00403AF2"/>
    <w:rsid w:val="004040AB"/>
    <w:rsid w:val="004056E1"/>
    <w:rsid w:val="00407592"/>
    <w:rsid w:val="00411DFE"/>
    <w:rsid w:val="004168E8"/>
    <w:rsid w:val="0042322A"/>
    <w:rsid w:val="00424876"/>
    <w:rsid w:val="00426C65"/>
    <w:rsid w:val="00430FD4"/>
    <w:rsid w:val="004316C1"/>
    <w:rsid w:val="00432A73"/>
    <w:rsid w:val="00440B75"/>
    <w:rsid w:val="004451F0"/>
    <w:rsid w:val="00452EB4"/>
    <w:rsid w:val="00454764"/>
    <w:rsid w:val="0045730F"/>
    <w:rsid w:val="00460EDF"/>
    <w:rsid w:val="0046426A"/>
    <w:rsid w:val="00473490"/>
    <w:rsid w:val="00481921"/>
    <w:rsid w:val="00485890"/>
    <w:rsid w:val="00487772"/>
    <w:rsid w:val="00493B33"/>
    <w:rsid w:val="0049500B"/>
    <w:rsid w:val="004A0298"/>
    <w:rsid w:val="004B4F9D"/>
    <w:rsid w:val="004B775E"/>
    <w:rsid w:val="004C209C"/>
    <w:rsid w:val="004D1818"/>
    <w:rsid w:val="004D24D4"/>
    <w:rsid w:val="004D2FD5"/>
    <w:rsid w:val="004E1120"/>
    <w:rsid w:val="004E1B83"/>
    <w:rsid w:val="00514054"/>
    <w:rsid w:val="00526FCF"/>
    <w:rsid w:val="0053440E"/>
    <w:rsid w:val="00544A76"/>
    <w:rsid w:val="00554F53"/>
    <w:rsid w:val="0055720C"/>
    <w:rsid w:val="0057182D"/>
    <w:rsid w:val="0057297A"/>
    <w:rsid w:val="005770D7"/>
    <w:rsid w:val="00591B53"/>
    <w:rsid w:val="00592497"/>
    <w:rsid w:val="005962A7"/>
    <w:rsid w:val="005975AB"/>
    <w:rsid w:val="00597B2B"/>
    <w:rsid w:val="005A732D"/>
    <w:rsid w:val="005C5B1E"/>
    <w:rsid w:val="005C7D27"/>
    <w:rsid w:val="005D0218"/>
    <w:rsid w:val="005E585D"/>
    <w:rsid w:val="005F2009"/>
    <w:rsid w:val="005F3EC7"/>
    <w:rsid w:val="00604FFD"/>
    <w:rsid w:val="006105C0"/>
    <w:rsid w:val="00612E12"/>
    <w:rsid w:val="00620CF7"/>
    <w:rsid w:val="00622A6B"/>
    <w:rsid w:val="00623AD6"/>
    <w:rsid w:val="00625D3C"/>
    <w:rsid w:val="006270D2"/>
    <w:rsid w:val="0062721A"/>
    <w:rsid w:val="0063071F"/>
    <w:rsid w:val="006439B9"/>
    <w:rsid w:val="00646028"/>
    <w:rsid w:val="00655123"/>
    <w:rsid w:val="00662CEF"/>
    <w:rsid w:val="00663C70"/>
    <w:rsid w:val="0066686E"/>
    <w:rsid w:val="00670066"/>
    <w:rsid w:val="006770FA"/>
    <w:rsid w:val="00683D5E"/>
    <w:rsid w:val="00684246"/>
    <w:rsid w:val="00691512"/>
    <w:rsid w:val="0069619B"/>
    <w:rsid w:val="00696335"/>
    <w:rsid w:val="00697BAC"/>
    <w:rsid w:val="006A6914"/>
    <w:rsid w:val="006B020D"/>
    <w:rsid w:val="006C142E"/>
    <w:rsid w:val="006C3364"/>
    <w:rsid w:val="006C7D28"/>
    <w:rsid w:val="006E1932"/>
    <w:rsid w:val="006E347A"/>
    <w:rsid w:val="006E4CFA"/>
    <w:rsid w:val="006F0AF5"/>
    <w:rsid w:val="006F312B"/>
    <w:rsid w:val="006F49B0"/>
    <w:rsid w:val="00702155"/>
    <w:rsid w:val="00716CE2"/>
    <w:rsid w:val="00720C62"/>
    <w:rsid w:val="007261AF"/>
    <w:rsid w:val="007342BB"/>
    <w:rsid w:val="00734867"/>
    <w:rsid w:val="00742A02"/>
    <w:rsid w:val="00743D60"/>
    <w:rsid w:val="0076702C"/>
    <w:rsid w:val="007725C0"/>
    <w:rsid w:val="00783B71"/>
    <w:rsid w:val="007859EB"/>
    <w:rsid w:val="00786DAC"/>
    <w:rsid w:val="007A2737"/>
    <w:rsid w:val="007A30FD"/>
    <w:rsid w:val="007A434E"/>
    <w:rsid w:val="007B55BA"/>
    <w:rsid w:val="007B5C8E"/>
    <w:rsid w:val="007C553D"/>
    <w:rsid w:val="007F3FB0"/>
    <w:rsid w:val="007F5345"/>
    <w:rsid w:val="00806BDE"/>
    <w:rsid w:val="00807900"/>
    <w:rsid w:val="00820304"/>
    <w:rsid w:val="008217C5"/>
    <w:rsid w:val="00821973"/>
    <w:rsid w:val="008331AE"/>
    <w:rsid w:val="0084088B"/>
    <w:rsid w:val="00844BBF"/>
    <w:rsid w:val="00846561"/>
    <w:rsid w:val="00846BB8"/>
    <w:rsid w:val="0085432C"/>
    <w:rsid w:val="00866D98"/>
    <w:rsid w:val="0087394B"/>
    <w:rsid w:val="00874D10"/>
    <w:rsid w:val="0087530F"/>
    <w:rsid w:val="00876E64"/>
    <w:rsid w:val="00880DB4"/>
    <w:rsid w:val="00882BB8"/>
    <w:rsid w:val="00891E21"/>
    <w:rsid w:val="00894E87"/>
    <w:rsid w:val="008A3191"/>
    <w:rsid w:val="008A3B6E"/>
    <w:rsid w:val="008B7D10"/>
    <w:rsid w:val="008C59FA"/>
    <w:rsid w:val="008D34C9"/>
    <w:rsid w:val="008D79A6"/>
    <w:rsid w:val="008F0095"/>
    <w:rsid w:val="00941175"/>
    <w:rsid w:val="009434D7"/>
    <w:rsid w:val="0094489E"/>
    <w:rsid w:val="00946F1C"/>
    <w:rsid w:val="0095040A"/>
    <w:rsid w:val="00954706"/>
    <w:rsid w:val="009715E5"/>
    <w:rsid w:val="009750FC"/>
    <w:rsid w:val="00991667"/>
    <w:rsid w:val="009A2161"/>
    <w:rsid w:val="009A4485"/>
    <w:rsid w:val="009B1F44"/>
    <w:rsid w:val="009B3BDB"/>
    <w:rsid w:val="009B57B3"/>
    <w:rsid w:val="009B7D06"/>
    <w:rsid w:val="009C3C17"/>
    <w:rsid w:val="009D1364"/>
    <w:rsid w:val="009E3D37"/>
    <w:rsid w:val="009F78A1"/>
    <w:rsid w:val="00A15781"/>
    <w:rsid w:val="00A20EBE"/>
    <w:rsid w:val="00A25B4A"/>
    <w:rsid w:val="00A376C9"/>
    <w:rsid w:val="00A42EB2"/>
    <w:rsid w:val="00A52666"/>
    <w:rsid w:val="00A54406"/>
    <w:rsid w:val="00A75EAF"/>
    <w:rsid w:val="00A831C5"/>
    <w:rsid w:val="00AA471D"/>
    <w:rsid w:val="00AB3066"/>
    <w:rsid w:val="00AB6C39"/>
    <w:rsid w:val="00AC06CF"/>
    <w:rsid w:val="00AC1704"/>
    <w:rsid w:val="00AC4BAE"/>
    <w:rsid w:val="00AC7834"/>
    <w:rsid w:val="00AD58F0"/>
    <w:rsid w:val="00AE3B9A"/>
    <w:rsid w:val="00AE5638"/>
    <w:rsid w:val="00AF0336"/>
    <w:rsid w:val="00AF5ABF"/>
    <w:rsid w:val="00AF7941"/>
    <w:rsid w:val="00B10436"/>
    <w:rsid w:val="00B30547"/>
    <w:rsid w:val="00B338D6"/>
    <w:rsid w:val="00B3594F"/>
    <w:rsid w:val="00B365A0"/>
    <w:rsid w:val="00B451E1"/>
    <w:rsid w:val="00B47D85"/>
    <w:rsid w:val="00B50B90"/>
    <w:rsid w:val="00B536A3"/>
    <w:rsid w:val="00B57226"/>
    <w:rsid w:val="00B57D39"/>
    <w:rsid w:val="00B63E13"/>
    <w:rsid w:val="00B72408"/>
    <w:rsid w:val="00B72637"/>
    <w:rsid w:val="00B807F8"/>
    <w:rsid w:val="00B81716"/>
    <w:rsid w:val="00B85050"/>
    <w:rsid w:val="00B958F1"/>
    <w:rsid w:val="00B961A6"/>
    <w:rsid w:val="00BB2D4F"/>
    <w:rsid w:val="00BC747A"/>
    <w:rsid w:val="00BE2FFD"/>
    <w:rsid w:val="00BF3A90"/>
    <w:rsid w:val="00BF3FD8"/>
    <w:rsid w:val="00C0433A"/>
    <w:rsid w:val="00C0483A"/>
    <w:rsid w:val="00C04AD7"/>
    <w:rsid w:val="00C05BAB"/>
    <w:rsid w:val="00C05D61"/>
    <w:rsid w:val="00C138AA"/>
    <w:rsid w:val="00C24F85"/>
    <w:rsid w:val="00C25887"/>
    <w:rsid w:val="00C32DB3"/>
    <w:rsid w:val="00C336C8"/>
    <w:rsid w:val="00C36E5A"/>
    <w:rsid w:val="00C40331"/>
    <w:rsid w:val="00C5283D"/>
    <w:rsid w:val="00C634D0"/>
    <w:rsid w:val="00C67FFE"/>
    <w:rsid w:val="00C817A4"/>
    <w:rsid w:val="00C83187"/>
    <w:rsid w:val="00CA53DC"/>
    <w:rsid w:val="00CB07B3"/>
    <w:rsid w:val="00CB1ED3"/>
    <w:rsid w:val="00CB447F"/>
    <w:rsid w:val="00CC19C8"/>
    <w:rsid w:val="00CC47FA"/>
    <w:rsid w:val="00CC7B58"/>
    <w:rsid w:val="00CD5088"/>
    <w:rsid w:val="00CD5471"/>
    <w:rsid w:val="00CE05F0"/>
    <w:rsid w:val="00CE3775"/>
    <w:rsid w:val="00CF4019"/>
    <w:rsid w:val="00CF4DEB"/>
    <w:rsid w:val="00CF6F0F"/>
    <w:rsid w:val="00CF705C"/>
    <w:rsid w:val="00D030FD"/>
    <w:rsid w:val="00D13E3B"/>
    <w:rsid w:val="00D24232"/>
    <w:rsid w:val="00D34A3E"/>
    <w:rsid w:val="00D5765A"/>
    <w:rsid w:val="00D63FAC"/>
    <w:rsid w:val="00D8452C"/>
    <w:rsid w:val="00D932FD"/>
    <w:rsid w:val="00D9537E"/>
    <w:rsid w:val="00D967A8"/>
    <w:rsid w:val="00DA3E43"/>
    <w:rsid w:val="00DA684D"/>
    <w:rsid w:val="00DA77B1"/>
    <w:rsid w:val="00DB2EFF"/>
    <w:rsid w:val="00DB33FD"/>
    <w:rsid w:val="00DC189E"/>
    <w:rsid w:val="00DC7ED7"/>
    <w:rsid w:val="00DD1434"/>
    <w:rsid w:val="00DD1B8F"/>
    <w:rsid w:val="00DE4F94"/>
    <w:rsid w:val="00DE7F10"/>
    <w:rsid w:val="00DF006A"/>
    <w:rsid w:val="00E00109"/>
    <w:rsid w:val="00E013CE"/>
    <w:rsid w:val="00E04D73"/>
    <w:rsid w:val="00E110E7"/>
    <w:rsid w:val="00E14893"/>
    <w:rsid w:val="00E21232"/>
    <w:rsid w:val="00E30C71"/>
    <w:rsid w:val="00E3455E"/>
    <w:rsid w:val="00E41CE3"/>
    <w:rsid w:val="00E510BA"/>
    <w:rsid w:val="00E53C4D"/>
    <w:rsid w:val="00E548B4"/>
    <w:rsid w:val="00E66E3D"/>
    <w:rsid w:val="00E72F4E"/>
    <w:rsid w:val="00E90653"/>
    <w:rsid w:val="00E907D5"/>
    <w:rsid w:val="00E91DEA"/>
    <w:rsid w:val="00E96CC0"/>
    <w:rsid w:val="00EA72E0"/>
    <w:rsid w:val="00EB07F5"/>
    <w:rsid w:val="00EB2886"/>
    <w:rsid w:val="00EB3A4A"/>
    <w:rsid w:val="00EB4A13"/>
    <w:rsid w:val="00EB70E0"/>
    <w:rsid w:val="00EB7C04"/>
    <w:rsid w:val="00EC0466"/>
    <w:rsid w:val="00EC3593"/>
    <w:rsid w:val="00EC5FDC"/>
    <w:rsid w:val="00ED1E66"/>
    <w:rsid w:val="00ED5D83"/>
    <w:rsid w:val="00ED6FBC"/>
    <w:rsid w:val="00EE4518"/>
    <w:rsid w:val="00EF5A6C"/>
    <w:rsid w:val="00EF764A"/>
    <w:rsid w:val="00F01A42"/>
    <w:rsid w:val="00F02D39"/>
    <w:rsid w:val="00F03C5E"/>
    <w:rsid w:val="00F04FB7"/>
    <w:rsid w:val="00F12AC5"/>
    <w:rsid w:val="00F13AFD"/>
    <w:rsid w:val="00F3329B"/>
    <w:rsid w:val="00F359E2"/>
    <w:rsid w:val="00F430EB"/>
    <w:rsid w:val="00F44C2B"/>
    <w:rsid w:val="00F51721"/>
    <w:rsid w:val="00F51F35"/>
    <w:rsid w:val="00F91254"/>
    <w:rsid w:val="00F9340B"/>
    <w:rsid w:val="00F97DD6"/>
    <w:rsid w:val="00FA5BA7"/>
    <w:rsid w:val="00FA6F44"/>
    <w:rsid w:val="00FB611F"/>
    <w:rsid w:val="00FB699B"/>
    <w:rsid w:val="00FB786A"/>
    <w:rsid w:val="00FD0895"/>
    <w:rsid w:val="00FE5D97"/>
    <w:rsid w:val="00FE74FB"/>
    <w:rsid w:val="00FE7E91"/>
    <w:rsid w:val="00FF76B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EBA89A3"/>
  <w15:docId w15:val="{24F4286A-C6C0-4EFB-8CA6-AAFA62FC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5B"/>
    <w:rPr>
      <w:rFonts w:ascii="Times New Roman" w:eastAsia="Times New Roman" w:hAnsi="Times New Roman"/>
      <w:sz w:val="24"/>
    </w:rPr>
  </w:style>
  <w:style w:type="paragraph" w:styleId="Overskrift1">
    <w:name w:val="heading 1"/>
    <w:basedOn w:val="Normal"/>
    <w:next w:val="Normal"/>
    <w:link w:val="Overskrift1Tegn"/>
    <w:uiPriority w:val="9"/>
    <w:qFormat/>
    <w:rsid w:val="0032655B"/>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uiPriority w:val="9"/>
    <w:unhideWhenUsed/>
    <w:qFormat/>
    <w:rsid w:val="00604FF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qFormat/>
    <w:rsid w:val="0032655B"/>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uiPriority w:val="9"/>
    <w:unhideWhenUsed/>
    <w:qFormat/>
    <w:rsid w:val="00604FFD"/>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604FFD"/>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32655B"/>
    <w:rPr>
      <w:rFonts w:ascii="Arial" w:eastAsia="Times New Roman" w:hAnsi="Arial" w:cs="Arial"/>
      <w:b/>
      <w:bCs/>
      <w:kern w:val="32"/>
      <w:sz w:val="32"/>
      <w:szCs w:val="32"/>
      <w:lang w:eastAsia="nb-NO"/>
    </w:rPr>
  </w:style>
  <w:style w:type="character" w:customStyle="1" w:styleId="Overskrift3Tegn">
    <w:name w:val="Overskrift 3 Tegn"/>
    <w:link w:val="Overskrift3"/>
    <w:uiPriority w:val="9"/>
    <w:rsid w:val="0032655B"/>
    <w:rPr>
      <w:rFonts w:ascii="Arial" w:eastAsia="Times New Roman" w:hAnsi="Arial" w:cs="Arial"/>
      <w:b/>
      <w:bCs/>
      <w:sz w:val="26"/>
      <w:szCs w:val="26"/>
      <w:lang w:eastAsia="nb-NO"/>
    </w:rPr>
  </w:style>
  <w:style w:type="paragraph" w:styleId="Topptekst">
    <w:name w:val="header"/>
    <w:basedOn w:val="Normal"/>
    <w:link w:val="TopptekstTegn"/>
    <w:uiPriority w:val="99"/>
    <w:rsid w:val="0032655B"/>
    <w:pPr>
      <w:tabs>
        <w:tab w:val="center" w:pos="4536"/>
        <w:tab w:val="right" w:pos="9072"/>
      </w:tabs>
    </w:pPr>
  </w:style>
  <w:style w:type="character" w:customStyle="1" w:styleId="TopptekstTegn">
    <w:name w:val="Topptekst Tegn"/>
    <w:link w:val="Topptekst"/>
    <w:uiPriority w:val="99"/>
    <w:rsid w:val="0032655B"/>
    <w:rPr>
      <w:rFonts w:ascii="Times New Roman" w:eastAsia="Times New Roman" w:hAnsi="Times New Roman" w:cs="Times New Roman"/>
      <w:sz w:val="24"/>
      <w:szCs w:val="20"/>
      <w:lang w:eastAsia="nb-NO"/>
    </w:rPr>
  </w:style>
  <w:style w:type="paragraph" w:styleId="Bunntekst">
    <w:name w:val="footer"/>
    <w:basedOn w:val="Normal"/>
    <w:link w:val="BunntekstTegn"/>
    <w:uiPriority w:val="99"/>
    <w:rsid w:val="0032655B"/>
    <w:pPr>
      <w:tabs>
        <w:tab w:val="center" w:pos="4536"/>
        <w:tab w:val="right" w:pos="9072"/>
      </w:tabs>
    </w:pPr>
  </w:style>
  <w:style w:type="character" w:customStyle="1" w:styleId="BunntekstTegn">
    <w:name w:val="Bunntekst Tegn"/>
    <w:link w:val="Bunntekst"/>
    <w:uiPriority w:val="99"/>
    <w:rsid w:val="0032655B"/>
    <w:rPr>
      <w:rFonts w:ascii="Times New Roman" w:eastAsia="Times New Roman" w:hAnsi="Times New Roman" w:cs="Times New Roman"/>
      <w:sz w:val="24"/>
      <w:szCs w:val="20"/>
      <w:lang w:eastAsia="nb-NO"/>
    </w:rPr>
  </w:style>
  <w:style w:type="character" w:styleId="Sidetall">
    <w:name w:val="page number"/>
    <w:basedOn w:val="Standardskriftforavsnitt"/>
    <w:rsid w:val="0032655B"/>
  </w:style>
  <w:style w:type="character" w:styleId="Hyperkobling">
    <w:name w:val="Hyperlink"/>
    <w:uiPriority w:val="99"/>
    <w:rsid w:val="0032655B"/>
    <w:rPr>
      <w:color w:val="0000FF"/>
      <w:u w:val="single"/>
    </w:rPr>
  </w:style>
  <w:style w:type="table" w:styleId="Tabellrutenett">
    <w:name w:val="Table Grid"/>
    <w:basedOn w:val="Vanligtabell"/>
    <w:rsid w:val="003265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rsid w:val="0032655B"/>
    <w:rPr>
      <w:sz w:val="20"/>
    </w:rPr>
  </w:style>
  <w:style w:type="character" w:customStyle="1" w:styleId="FotnotetekstTegn">
    <w:name w:val="Fotnotetekst Tegn"/>
    <w:link w:val="Fotnotetekst"/>
    <w:uiPriority w:val="99"/>
    <w:semiHidden/>
    <w:rsid w:val="0032655B"/>
    <w:rPr>
      <w:rFonts w:ascii="Times New Roman" w:eastAsia="Times New Roman" w:hAnsi="Times New Roman" w:cs="Times New Roman"/>
      <w:sz w:val="20"/>
      <w:szCs w:val="20"/>
      <w:lang w:eastAsia="nb-NO"/>
    </w:rPr>
  </w:style>
  <w:style w:type="character" w:styleId="Fotnotereferanse">
    <w:name w:val="footnote reference"/>
    <w:uiPriority w:val="99"/>
    <w:semiHidden/>
    <w:rsid w:val="0032655B"/>
    <w:rPr>
      <w:vertAlign w:val="superscript"/>
    </w:rPr>
  </w:style>
  <w:style w:type="paragraph" w:customStyle="1" w:styleId="Normal1">
    <w:name w:val="Normal+1"/>
    <w:basedOn w:val="Normal"/>
    <w:next w:val="Normal"/>
    <w:rsid w:val="0032655B"/>
    <w:pPr>
      <w:autoSpaceDE w:val="0"/>
      <w:autoSpaceDN w:val="0"/>
      <w:adjustRightInd w:val="0"/>
    </w:pPr>
    <w:rPr>
      <w:szCs w:val="24"/>
    </w:rPr>
  </w:style>
  <w:style w:type="paragraph" w:styleId="Bobletekst">
    <w:name w:val="Balloon Text"/>
    <w:basedOn w:val="Normal"/>
    <w:link w:val="BobletekstTegn"/>
    <w:uiPriority w:val="99"/>
    <w:semiHidden/>
    <w:rsid w:val="00691512"/>
    <w:rPr>
      <w:rFonts w:ascii="Tahoma" w:hAnsi="Tahoma" w:cs="Tahoma"/>
      <w:sz w:val="16"/>
      <w:szCs w:val="16"/>
    </w:rPr>
  </w:style>
  <w:style w:type="paragraph" w:styleId="Listeavsnitt">
    <w:name w:val="List Paragraph"/>
    <w:aliases w:val="Punktavsnitt"/>
    <w:basedOn w:val="Normal"/>
    <w:link w:val="ListeavsnittTegn"/>
    <w:uiPriority w:val="34"/>
    <w:qFormat/>
    <w:rsid w:val="000606B2"/>
    <w:pPr>
      <w:ind w:left="720"/>
    </w:pPr>
    <w:rPr>
      <w:rFonts w:ascii="Calibri" w:hAnsi="Calibri"/>
      <w:sz w:val="22"/>
      <w:szCs w:val="22"/>
      <w:lang w:eastAsia="en-US"/>
    </w:rPr>
  </w:style>
  <w:style w:type="paragraph" w:customStyle="1" w:styleId="Default">
    <w:name w:val="Default"/>
    <w:rsid w:val="000606B2"/>
    <w:pPr>
      <w:autoSpaceDE w:val="0"/>
      <w:autoSpaceDN w:val="0"/>
      <w:adjustRightInd w:val="0"/>
    </w:pPr>
    <w:rPr>
      <w:rFonts w:ascii="Times New Roman" w:hAnsi="Times New Roman"/>
      <w:color w:val="000000"/>
      <w:sz w:val="24"/>
      <w:szCs w:val="24"/>
      <w:lang w:val="en-US" w:eastAsia="en-US"/>
    </w:rPr>
  </w:style>
  <w:style w:type="character" w:styleId="Merknadsreferanse">
    <w:name w:val="annotation reference"/>
    <w:basedOn w:val="Standardskriftforavsnitt"/>
    <w:uiPriority w:val="99"/>
    <w:semiHidden/>
    <w:unhideWhenUsed/>
    <w:rsid w:val="00C138AA"/>
    <w:rPr>
      <w:sz w:val="16"/>
      <w:szCs w:val="16"/>
    </w:rPr>
  </w:style>
  <w:style w:type="paragraph" w:styleId="Merknadstekst">
    <w:name w:val="annotation text"/>
    <w:basedOn w:val="Normal"/>
    <w:link w:val="MerknadstekstTegn"/>
    <w:uiPriority w:val="99"/>
    <w:unhideWhenUsed/>
    <w:rsid w:val="00C138AA"/>
    <w:rPr>
      <w:sz w:val="20"/>
    </w:rPr>
  </w:style>
  <w:style w:type="character" w:customStyle="1" w:styleId="MerknadstekstTegn">
    <w:name w:val="Merknadstekst Tegn"/>
    <w:basedOn w:val="Standardskriftforavsnitt"/>
    <w:link w:val="Merknadstekst"/>
    <w:uiPriority w:val="99"/>
    <w:rsid w:val="00C138AA"/>
    <w:rPr>
      <w:rFonts w:ascii="Times New Roman" w:eastAsia="Times New Roman" w:hAnsi="Times New Roman"/>
    </w:rPr>
  </w:style>
  <w:style w:type="paragraph" w:styleId="Kommentaremne">
    <w:name w:val="annotation subject"/>
    <w:basedOn w:val="Merknadstekst"/>
    <w:next w:val="Merknadstekst"/>
    <w:link w:val="KommentaremneTegn"/>
    <w:uiPriority w:val="99"/>
    <w:semiHidden/>
    <w:unhideWhenUsed/>
    <w:rsid w:val="00C138AA"/>
    <w:rPr>
      <w:b/>
      <w:bCs/>
    </w:rPr>
  </w:style>
  <w:style w:type="character" w:customStyle="1" w:styleId="KommentaremneTegn">
    <w:name w:val="Kommentaremne Tegn"/>
    <w:basedOn w:val="MerknadstekstTegn"/>
    <w:link w:val="Kommentaremne"/>
    <w:uiPriority w:val="99"/>
    <w:semiHidden/>
    <w:rsid w:val="00C138AA"/>
    <w:rPr>
      <w:rFonts w:ascii="Times New Roman" w:eastAsia="Times New Roman" w:hAnsi="Times New Roman"/>
      <w:b/>
      <w:bCs/>
    </w:rPr>
  </w:style>
  <w:style w:type="character" w:styleId="Ulstomtale">
    <w:name w:val="Unresolved Mention"/>
    <w:basedOn w:val="Standardskriftforavsnitt"/>
    <w:uiPriority w:val="99"/>
    <w:semiHidden/>
    <w:unhideWhenUsed/>
    <w:rsid w:val="006F312B"/>
    <w:rPr>
      <w:color w:val="605E5C"/>
      <w:shd w:val="clear" w:color="auto" w:fill="E1DFDD"/>
    </w:rPr>
  </w:style>
  <w:style w:type="character" w:customStyle="1" w:styleId="Overskrift2Tegn">
    <w:name w:val="Overskrift 2 Tegn"/>
    <w:basedOn w:val="Standardskriftforavsnitt"/>
    <w:link w:val="Overskrift2"/>
    <w:uiPriority w:val="9"/>
    <w:rsid w:val="00604FFD"/>
    <w:rPr>
      <w:rFonts w:asciiTheme="majorHAnsi" w:eastAsiaTheme="majorEastAsia" w:hAnsiTheme="majorHAnsi" w:cstheme="majorBidi"/>
      <w:color w:val="365F91" w:themeColor="accent1" w:themeShade="BF"/>
      <w:sz w:val="26"/>
      <w:szCs w:val="26"/>
    </w:rPr>
  </w:style>
  <w:style w:type="character" w:customStyle="1" w:styleId="Overskrift4Tegn">
    <w:name w:val="Overskrift 4 Tegn"/>
    <w:basedOn w:val="Standardskriftforavsnitt"/>
    <w:link w:val="Overskrift4"/>
    <w:uiPriority w:val="9"/>
    <w:rsid w:val="00604FFD"/>
    <w:rPr>
      <w:rFonts w:asciiTheme="majorHAnsi" w:eastAsiaTheme="majorEastAsia" w:hAnsiTheme="majorHAnsi" w:cstheme="majorBidi"/>
      <w:b/>
      <w:bCs/>
      <w:i/>
      <w:iCs/>
      <w:color w:val="4F81BD" w:themeColor="accent1"/>
      <w:sz w:val="24"/>
    </w:rPr>
  </w:style>
  <w:style w:type="character" w:customStyle="1" w:styleId="Overskrift5Tegn">
    <w:name w:val="Overskrift 5 Tegn"/>
    <w:basedOn w:val="Standardskriftforavsnitt"/>
    <w:link w:val="Overskrift5"/>
    <w:uiPriority w:val="9"/>
    <w:rsid w:val="00604FFD"/>
    <w:rPr>
      <w:rFonts w:asciiTheme="majorHAnsi" w:eastAsiaTheme="majorEastAsia" w:hAnsiTheme="majorHAnsi" w:cstheme="majorBidi"/>
      <w:color w:val="243F60" w:themeColor="accent1" w:themeShade="7F"/>
      <w:sz w:val="24"/>
    </w:rPr>
  </w:style>
  <w:style w:type="paragraph" w:styleId="NormalWeb">
    <w:name w:val="Normal (Web)"/>
    <w:basedOn w:val="Normal"/>
    <w:uiPriority w:val="99"/>
    <w:semiHidden/>
    <w:unhideWhenUsed/>
    <w:rsid w:val="00604FFD"/>
    <w:pPr>
      <w:spacing w:before="100" w:beforeAutospacing="1" w:after="100" w:afterAutospacing="1"/>
    </w:pPr>
    <w:rPr>
      <w:szCs w:val="24"/>
    </w:rPr>
  </w:style>
  <w:style w:type="paragraph" w:styleId="Undertittel">
    <w:name w:val="Subtitle"/>
    <w:basedOn w:val="Normal"/>
    <w:next w:val="Normal"/>
    <w:link w:val="UndertittelTegn"/>
    <w:uiPriority w:val="11"/>
    <w:qFormat/>
    <w:rsid w:val="00604FFD"/>
    <w:pPr>
      <w:numPr>
        <w:ilvl w:val="1"/>
      </w:numPr>
    </w:pPr>
    <w:rPr>
      <w:rFonts w:asciiTheme="majorHAnsi" w:eastAsiaTheme="majorEastAsia" w:hAnsiTheme="majorHAnsi" w:cstheme="majorBidi"/>
      <w:i/>
      <w:iCs/>
      <w:color w:val="4F81BD" w:themeColor="accent1"/>
      <w:spacing w:val="15"/>
      <w:szCs w:val="24"/>
    </w:rPr>
  </w:style>
  <w:style w:type="character" w:customStyle="1" w:styleId="UndertittelTegn">
    <w:name w:val="Undertittel Tegn"/>
    <w:basedOn w:val="Standardskriftforavsnitt"/>
    <w:link w:val="Undertittel"/>
    <w:uiPriority w:val="11"/>
    <w:rsid w:val="00604FFD"/>
    <w:rPr>
      <w:rFonts w:asciiTheme="majorHAnsi" w:eastAsiaTheme="majorEastAsia" w:hAnsiTheme="majorHAnsi" w:cstheme="majorBidi"/>
      <w:i/>
      <w:iCs/>
      <w:color w:val="4F81BD" w:themeColor="accent1"/>
      <w:spacing w:val="15"/>
      <w:sz w:val="24"/>
      <w:szCs w:val="24"/>
    </w:rPr>
  </w:style>
  <w:style w:type="character" w:styleId="Fulgthyperkobling">
    <w:name w:val="FollowedHyperlink"/>
    <w:basedOn w:val="Standardskriftforavsnitt"/>
    <w:uiPriority w:val="99"/>
    <w:semiHidden/>
    <w:unhideWhenUsed/>
    <w:rsid w:val="00604FFD"/>
    <w:rPr>
      <w:color w:val="800080" w:themeColor="followedHyperlink"/>
      <w:u w:val="single"/>
    </w:rPr>
  </w:style>
  <w:style w:type="paragraph" w:customStyle="1" w:styleId="strtngta">
    <w:name w:val="strtngt_a"/>
    <w:basedOn w:val="Normal"/>
    <w:rsid w:val="00604FFD"/>
    <w:pPr>
      <w:spacing w:before="100" w:beforeAutospacing="1" w:after="100" w:afterAutospacing="1"/>
    </w:pPr>
    <w:rPr>
      <w:szCs w:val="24"/>
    </w:rPr>
  </w:style>
  <w:style w:type="character" w:customStyle="1" w:styleId="Ulstomtale1">
    <w:name w:val="Uløst omtale1"/>
    <w:basedOn w:val="Standardskriftforavsnitt"/>
    <w:uiPriority w:val="99"/>
    <w:semiHidden/>
    <w:unhideWhenUsed/>
    <w:rsid w:val="00604FFD"/>
    <w:rPr>
      <w:color w:val="808080"/>
      <w:shd w:val="clear" w:color="auto" w:fill="E6E6E6"/>
    </w:rPr>
  </w:style>
  <w:style w:type="character" w:customStyle="1" w:styleId="ListeavsnittTegn">
    <w:name w:val="Listeavsnitt Tegn"/>
    <w:aliases w:val="Punktavsnitt Tegn"/>
    <w:basedOn w:val="Standardskriftforavsnitt"/>
    <w:link w:val="Listeavsnitt"/>
    <w:uiPriority w:val="34"/>
    <w:rsid w:val="00604FFD"/>
    <w:rPr>
      <w:rFonts w:eastAsia="Times New Roman"/>
      <w:sz w:val="22"/>
      <w:szCs w:val="22"/>
      <w:lang w:eastAsia="en-US"/>
    </w:rPr>
  </w:style>
  <w:style w:type="paragraph" w:customStyle="1" w:styleId="Sluttnotetekst1">
    <w:name w:val="Sluttnotetekst1"/>
    <w:basedOn w:val="Normal"/>
    <w:next w:val="Sluttnotetekst"/>
    <w:link w:val="SluttnotetekstTegn"/>
    <w:uiPriority w:val="99"/>
    <w:semiHidden/>
    <w:unhideWhenUsed/>
    <w:rsid w:val="00604FFD"/>
    <w:rPr>
      <w:rFonts w:ascii="Calibri" w:eastAsia="Calibri" w:hAnsi="Calibri"/>
      <w:sz w:val="20"/>
    </w:rPr>
  </w:style>
  <w:style w:type="character" w:customStyle="1" w:styleId="SluttnotetekstTegn">
    <w:name w:val="Sluttnotetekst Tegn"/>
    <w:basedOn w:val="Standardskriftforavsnitt"/>
    <w:link w:val="Sluttnotetekst1"/>
    <w:uiPriority w:val="99"/>
    <w:semiHidden/>
    <w:rsid w:val="00604FFD"/>
  </w:style>
  <w:style w:type="character" w:styleId="Sluttnotereferanse">
    <w:name w:val="endnote reference"/>
    <w:basedOn w:val="Standardskriftforavsnitt"/>
    <w:uiPriority w:val="99"/>
    <w:semiHidden/>
    <w:unhideWhenUsed/>
    <w:rsid w:val="00604FFD"/>
    <w:rPr>
      <w:vertAlign w:val="superscript"/>
    </w:rPr>
  </w:style>
  <w:style w:type="paragraph" w:styleId="Sluttnotetekst">
    <w:name w:val="endnote text"/>
    <w:basedOn w:val="Normal"/>
    <w:link w:val="SluttnotetekstTegn1"/>
    <w:uiPriority w:val="99"/>
    <w:semiHidden/>
    <w:unhideWhenUsed/>
    <w:rsid w:val="00604FFD"/>
    <w:rPr>
      <w:sz w:val="20"/>
    </w:rPr>
  </w:style>
  <w:style w:type="character" w:customStyle="1" w:styleId="SluttnotetekstTegn1">
    <w:name w:val="Sluttnotetekst Tegn1"/>
    <w:basedOn w:val="Standardskriftforavsnitt"/>
    <w:link w:val="Sluttnotetekst"/>
    <w:uiPriority w:val="99"/>
    <w:semiHidden/>
    <w:rsid w:val="00604FFD"/>
    <w:rPr>
      <w:rFonts w:ascii="Times New Roman" w:eastAsia="Times New Roman" w:hAnsi="Times New Roman"/>
    </w:rPr>
  </w:style>
  <w:style w:type="numbering" w:customStyle="1" w:styleId="Ingenliste1">
    <w:name w:val="Ingen liste1"/>
    <w:next w:val="Ingenliste"/>
    <w:uiPriority w:val="99"/>
    <w:semiHidden/>
    <w:unhideWhenUsed/>
    <w:rsid w:val="00CA53DC"/>
  </w:style>
  <w:style w:type="paragraph" w:customStyle="1" w:styleId="Revisjon1">
    <w:name w:val="Revisjon1"/>
    <w:next w:val="Revisjon"/>
    <w:hidden/>
    <w:uiPriority w:val="99"/>
    <w:semiHidden/>
    <w:rsid w:val="00CA53DC"/>
    <w:rPr>
      <w:sz w:val="22"/>
      <w:szCs w:val="22"/>
      <w:lang w:eastAsia="en-US"/>
    </w:rPr>
  </w:style>
  <w:style w:type="character" w:customStyle="1" w:styleId="BobletekstTegn">
    <w:name w:val="Bobletekst Tegn"/>
    <w:basedOn w:val="Standardskriftforavsnitt"/>
    <w:link w:val="Bobletekst"/>
    <w:uiPriority w:val="99"/>
    <w:semiHidden/>
    <w:rsid w:val="00CA53DC"/>
    <w:rPr>
      <w:rFonts w:ascii="Tahoma" w:eastAsia="Times New Roman" w:hAnsi="Tahoma" w:cs="Tahoma"/>
      <w:sz w:val="16"/>
      <w:szCs w:val="16"/>
    </w:rPr>
  </w:style>
  <w:style w:type="paragraph" w:customStyle="1" w:styleId="Ingenmellomrom1">
    <w:name w:val="Ingen mellomrom1"/>
    <w:next w:val="Ingenmellomrom"/>
    <w:uiPriority w:val="1"/>
    <w:qFormat/>
    <w:rsid w:val="00CA53DC"/>
    <w:rPr>
      <w:sz w:val="22"/>
      <w:szCs w:val="22"/>
      <w:lang w:eastAsia="en-US"/>
    </w:rPr>
  </w:style>
  <w:style w:type="character" w:customStyle="1" w:styleId="Sterkutheving1">
    <w:name w:val="Sterk utheving1"/>
    <w:basedOn w:val="Standardskriftforavsnitt"/>
    <w:uiPriority w:val="21"/>
    <w:qFormat/>
    <w:rsid w:val="00CA53DC"/>
    <w:rPr>
      <w:i/>
      <w:iCs/>
      <w:color w:val="4472C4"/>
    </w:rPr>
  </w:style>
  <w:style w:type="paragraph" w:customStyle="1" w:styleId="Overskriftforinnholdsfortegnelse1">
    <w:name w:val="Overskrift for innholdsfortegnelse1"/>
    <w:basedOn w:val="Overskrift1"/>
    <w:next w:val="Normal"/>
    <w:uiPriority w:val="39"/>
    <w:unhideWhenUsed/>
    <w:qFormat/>
    <w:rsid w:val="00CA53DC"/>
    <w:pPr>
      <w:keepLines/>
      <w:spacing w:after="0" w:line="259" w:lineRule="auto"/>
      <w:outlineLvl w:val="9"/>
    </w:pPr>
    <w:rPr>
      <w:rFonts w:ascii="Calibri Light" w:hAnsi="Calibri Light" w:cs="Times New Roman"/>
      <w:b w:val="0"/>
      <w:bCs w:val="0"/>
      <w:color w:val="2F5496"/>
      <w:kern w:val="0"/>
    </w:rPr>
  </w:style>
  <w:style w:type="paragraph" w:customStyle="1" w:styleId="INNH11">
    <w:name w:val="INNH 11"/>
    <w:basedOn w:val="Normal"/>
    <w:next w:val="Normal"/>
    <w:autoRedefine/>
    <w:uiPriority w:val="39"/>
    <w:unhideWhenUsed/>
    <w:rsid w:val="00CA53DC"/>
    <w:pPr>
      <w:spacing w:after="100" w:line="259" w:lineRule="auto"/>
    </w:pPr>
    <w:rPr>
      <w:rFonts w:ascii="Calibri" w:eastAsia="Calibri" w:hAnsi="Calibri"/>
      <w:sz w:val="22"/>
      <w:szCs w:val="22"/>
      <w:lang w:eastAsia="en-US"/>
    </w:rPr>
  </w:style>
  <w:style w:type="paragraph" w:customStyle="1" w:styleId="INNH21">
    <w:name w:val="INNH 21"/>
    <w:basedOn w:val="Normal"/>
    <w:next w:val="Normal"/>
    <w:autoRedefine/>
    <w:uiPriority w:val="39"/>
    <w:unhideWhenUsed/>
    <w:rsid w:val="00CA53DC"/>
    <w:pPr>
      <w:spacing w:after="100" w:line="259" w:lineRule="auto"/>
      <w:ind w:left="220"/>
    </w:pPr>
    <w:rPr>
      <w:rFonts w:ascii="Calibri" w:eastAsia="Calibri" w:hAnsi="Calibri"/>
      <w:sz w:val="22"/>
      <w:szCs w:val="22"/>
      <w:lang w:eastAsia="en-US"/>
    </w:rPr>
  </w:style>
  <w:style w:type="paragraph" w:customStyle="1" w:styleId="INNH31">
    <w:name w:val="INNH 31"/>
    <w:basedOn w:val="Normal"/>
    <w:next w:val="Normal"/>
    <w:autoRedefine/>
    <w:uiPriority w:val="39"/>
    <w:unhideWhenUsed/>
    <w:rsid w:val="00CA53DC"/>
    <w:pPr>
      <w:spacing w:after="100" w:line="259" w:lineRule="auto"/>
      <w:ind w:left="440"/>
    </w:pPr>
    <w:rPr>
      <w:rFonts w:ascii="Calibri" w:eastAsia="Calibri" w:hAnsi="Calibri"/>
      <w:sz w:val="22"/>
      <w:szCs w:val="22"/>
      <w:lang w:eastAsia="en-US"/>
    </w:rPr>
  </w:style>
  <w:style w:type="paragraph" w:styleId="Revisjon">
    <w:name w:val="Revision"/>
    <w:hidden/>
    <w:uiPriority w:val="99"/>
    <w:semiHidden/>
    <w:rsid w:val="00CA53DC"/>
    <w:rPr>
      <w:rFonts w:ascii="Times New Roman" w:eastAsia="Times New Roman" w:hAnsi="Times New Roman"/>
      <w:sz w:val="24"/>
    </w:rPr>
  </w:style>
  <w:style w:type="paragraph" w:styleId="Ingenmellomrom">
    <w:name w:val="No Spacing"/>
    <w:uiPriority w:val="1"/>
    <w:qFormat/>
    <w:rsid w:val="00CA53DC"/>
    <w:rPr>
      <w:rFonts w:ascii="Times New Roman" w:eastAsia="Times New Roman" w:hAnsi="Times New Roman"/>
      <w:sz w:val="24"/>
    </w:rPr>
  </w:style>
  <w:style w:type="character" w:styleId="Sterkutheving">
    <w:name w:val="Intense Emphasis"/>
    <w:basedOn w:val="Standardskriftforavsnitt"/>
    <w:uiPriority w:val="21"/>
    <w:qFormat/>
    <w:rsid w:val="00CA53DC"/>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99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rskningsetikk.no/aktuelt/ny-strategi-pa-plas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mailto:agnes.landstad@abelia.no" TargetMode="External"/><Relationship Id="rId1" Type="http://schemas.openxmlformats.org/officeDocument/2006/relationships/hyperlink" Target="mailto:agnes.landstad@abelia.n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45106-F007-47E1-A7D7-E675BF13D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1442</Words>
  <Characters>7648</Characters>
  <Application>Microsoft Office Word</Application>
  <DocSecurity>0</DocSecurity>
  <Lines>63</Lines>
  <Paragraphs>18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Kunnskapsdepartementet</vt:lpstr>
      <vt:lpstr>Kunnskapsdepartementet</vt:lpstr>
    </vt:vector>
  </TitlesOfParts>
  <Company>NINA</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Kunnskapsdepartementet</dc:title>
  <dc:creator>Gunnar Jordfald</dc:creator>
  <cp:lastModifiedBy>Agnes Landstad</cp:lastModifiedBy>
  <cp:revision>162</cp:revision>
  <cp:lastPrinted>2015-04-22T07:47:00Z</cp:lastPrinted>
  <dcterms:created xsi:type="dcterms:W3CDTF">2021-08-26T11:50:00Z</dcterms:created>
  <dcterms:modified xsi:type="dcterms:W3CDTF">2021-09-29T09:05:00Z</dcterms:modified>
</cp:coreProperties>
</file>